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E81978" w:rsidRDefault="002F46E3">
      <w:pPr>
        <w:pStyle w:val="Title"/>
      </w:pPr>
      <w:sdt>
        <w:sdtPr>
          <w:alias w:val="Title:"/>
          <w:tag w:val="Title:"/>
          <w:id w:val="726351117"/>
          <w:placeholder>
            <w:docPart w:val="61B8D91D6052418C894F17F8A81D654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8F18D2">
            <w:t>Annotated Bibliography: Electroconvulsive Therapy as a Treatment for Depression</w:t>
          </w:r>
        </w:sdtContent>
      </w:sdt>
    </w:p>
    <w:p w:rsidR="00B823AA" w:rsidRDefault="002F12D6" w:rsidP="00B823AA">
      <w:pPr>
        <w:pStyle w:val="Title2"/>
      </w:pPr>
      <w:r>
        <w:t>Student Name</w:t>
      </w:r>
    </w:p>
    <w:p w:rsidR="00E81978" w:rsidRDefault="00CC2258" w:rsidP="00B823AA">
      <w:pPr>
        <w:pStyle w:val="Title2"/>
      </w:pPr>
      <w:r>
        <w:t>Sheridan College</w:t>
      </w:r>
    </w:p>
    <w:p w:rsidR="00E81978" w:rsidRDefault="002F46E3">
      <w:pPr>
        <w:pStyle w:val="SectionTitle"/>
      </w:pPr>
      <w:sdt>
        <w:sdtPr>
          <w:alias w:val="Section title:"/>
          <w:tag w:val="Section title:"/>
          <w:id w:val="984196707"/>
          <w:placeholder>
            <w:docPart w:val="975CC419F1914FFCBFEDE36D429E7E93"/>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8F18D2">
            <w:t>Annotated Bibliography: Electroconvulsive Therapy as a Treatment for Depression</w:t>
          </w:r>
        </w:sdtContent>
      </w:sdt>
    </w:p>
    <w:p w:rsidR="00A34DA3" w:rsidRPr="00A34DA3" w:rsidRDefault="00A34DA3" w:rsidP="00A34DA3">
      <w:pPr>
        <w:ind w:left="720" w:hanging="720"/>
      </w:pPr>
      <w:r w:rsidRPr="00A34DA3">
        <w:t>Breeding, J. (2016). Electroshock: On how and why it lingers on long after insulin coma shock and lobotomy are gone.</w:t>
      </w:r>
      <w:r w:rsidRPr="00A34DA3">
        <w:rPr>
          <w:i/>
          <w:iCs/>
        </w:rPr>
        <w:t> Ethical Human Psychology and Psychiatry, 18</w:t>
      </w:r>
      <w:r w:rsidRPr="00A34DA3">
        <w:t xml:space="preserve">(1), 58-73. </w:t>
      </w:r>
      <w:r w:rsidRPr="009F1691">
        <w:rPr>
          <w:noProof/>
        </w:rPr>
        <w:t>doi</w:t>
      </w:r>
      <w:r w:rsidRPr="00A34DA3">
        <w:t>:10.1891/1559-4343.18.1.58</w:t>
      </w:r>
    </w:p>
    <w:p w:rsidR="008F18D2" w:rsidRDefault="008F18D2" w:rsidP="008F18D2">
      <w:pPr>
        <w:ind w:left="720" w:firstLine="0"/>
      </w:pPr>
    </w:p>
    <w:p w:rsidR="00544AB8" w:rsidRDefault="00385E05" w:rsidP="008F18D2">
      <w:pPr>
        <w:ind w:left="720" w:firstLine="0"/>
      </w:pPr>
      <w:r>
        <w:t xml:space="preserve">This article discusses safety issues of electroconvulsive therapy (ECT), also known as electroshock, for depression treatment and argues about </w:t>
      </w:r>
      <w:r w:rsidR="00C00C0B">
        <w:t xml:space="preserve">the </w:t>
      </w:r>
      <w:r>
        <w:t xml:space="preserve">feasibility of its usage in psychiatric practices. </w:t>
      </w:r>
      <w:r w:rsidR="00B11E7D">
        <w:t xml:space="preserve">The main points of this </w:t>
      </w:r>
      <w:r w:rsidR="009F1691">
        <w:t>e</w:t>
      </w:r>
      <w:r w:rsidR="00B11E7D">
        <w:t>ssay are brain damage, memory loss, cognitive impairment</w:t>
      </w:r>
      <w:r w:rsidR="00B1451E">
        <w:t xml:space="preserve">, </w:t>
      </w:r>
      <w:r w:rsidR="00B11E7D">
        <w:t>head trauma</w:t>
      </w:r>
      <w:r w:rsidR="00B1451E">
        <w:t>, and death</w:t>
      </w:r>
      <w:r w:rsidR="00B11E7D">
        <w:t xml:space="preserve"> as a result of ECT.</w:t>
      </w:r>
      <w:r w:rsidR="00B1451E">
        <w:t xml:space="preserve"> </w:t>
      </w:r>
      <w:r w:rsidR="00804961">
        <w:t>The firs</w:t>
      </w:r>
      <w:r w:rsidR="00C00C0B">
        <w:t>t</w:t>
      </w:r>
      <w:r w:rsidR="00804961">
        <w:t xml:space="preserve"> part of the article describes </w:t>
      </w:r>
      <w:r w:rsidR="00C00C0B">
        <w:t xml:space="preserve">the </w:t>
      </w:r>
      <w:r w:rsidR="00804961">
        <w:t xml:space="preserve">biological mechanism of electric shock </w:t>
      </w:r>
      <w:r w:rsidR="009E6C57">
        <w:t>on</w:t>
      </w:r>
      <w:r w:rsidR="00C00C0B">
        <w:t xml:space="preserve"> the</w:t>
      </w:r>
      <w:r w:rsidR="009E6C57">
        <w:t xml:space="preserve"> human body </w:t>
      </w:r>
      <w:r w:rsidR="00804961">
        <w:t>through</w:t>
      </w:r>
      <w:r w:rsidR="009E6C57">
        <w:t xml:space="preserve"> three</w:t>
      </w:r>
      <w:r w:rsidR="00804961">
        <w:t xml:space="preserve"> stages</w:t>
      </w:r>
      <w:r w:rsidR="00842894">
        <w:t>: evocation of epileptic seizure that causes bleeding in the brain</w:t>
      </w:r>
      <w:r w:rsidR="00746F42">
        <w:t>;</w:t>
      </w:r>
      <w:r w:rsidR="00842894">
        <w:t xml:space="preserve"> breakage </w:t>
      </w:r>
      <w:r w:rsidR="00746F42">
        <w:t xml:space="preserve">of </w:t>
      </w:r>
      <w:r w:rsidR="00842894">
        <w:t>blood-brain barrier that causes brain swelling and can lead to death</w:t>
      </w:r>
      <w:r w:rsidR="00746F42">
        <w:t>;</w:t>
      </w:r>
      <w:r w:rsidR="00842894">
        <w:t xml:space="preserve"> release of large quantities of </w:t>
      </w:r>
      <w:r w:rsidR="00746F42">
        <w:t>the neurotransmitter</w:t>
      </w:r>
      <w:r w:rsidR="00842894">
        <w:t xml:space="preserve"> molecules that </w:t>
      </w:r>
      <w:r w:rsidR="00746F42">
        <w:t xml:space="preserve">triggers </w:t>
      </w:r>
      <w:r w:rsidR="00842894">
        <w:t xml:space="preserve">overexcitement of neurons </w:t>
      </w:r>
      <w:r w:rsidR="00746F42">
        <w:t xml:space="preserve">that kills brain cells. The second part is devoted to </w:t>
      </w:r>
      <w:r w:rsidR="00C00C0B">
        <w:t xml:space="preserve">the </w:t>
      </w:r>
      <w:r w:rsidR="00DE5722">
        <w:t>efficacy of</w:t>
      </w:r>
      <w:r w:rsidR="00E17B1C">
        <w:t xml:space="preserve"> electric shock</w:t>
      </w:r>
      <w:r w:rsidR="00DE5722">
        <w:t xml:space="preserve"> that includes contradictory experimental data and its public presentation. The last part focuses on ECT survival resistance movement that </w:t>
      </w:r>
      <w:r w:rsidR="004B1D7C">
        <w:t>depicts</w:t>
      </w:r>
      <w:r w:rsidR="00362CF9">
        <w:t xml:space="preserve"> </w:t>
      </w:r>
      <w:r w:rsidR="004B1D7C">
        <w:t xml:space="preserve">the </w:t>
      </w:r>
      <w:r w:rsidR="00C00C0B">
        <w:t>electroshock</w:t>
      </w:r>
      <w:r w:rsidR="00362CF9">
        <w:t xml:space="preserve"> as a violation of human rights and medical malpractice.</w:t>
      </w:r>
    </w:p>
    <w:p w:rsidR="00C00C0B" w:rsidRDefault="00C00C0B" w:rsidP="008F18D2">
      <w:pPr>
        <w:ind w:left="720" w:firstLine="0"/>
      </w:pPr>
    </w:p>
    <w:p w:rsidR="00AA6F32" w:rsidRDefault="00362CF9" w:rsidP="008F18D2">
      <w:pPr>
        <w:ind w:left="720" w:firstLine="0"/>
      </w:pPr>
      <w:r>
        <w:t>The author articulate</w:t>
      </w:r>
      <w:r w:rsidR="00A13B67">
        <w:t>s</w:t>
      </w:r>
      <w:r>
        <w:t xml:space="preserve"> evidence very thoughtfully and </w:t>
      </w:r>
      <w:r w:rsidR="00A13B67">
        <w:t>presents the</w:t>
      </w:r>
      <w:r>
        <w:t xml:space="preserve"> data</w:t>
      </w:r>
      <w:r w:rsidR="00A13B67">
        <w:t xml:space="preserve"> in favor of his </w:t>
      </w:r>
      <w:r w:rsidR="003C40C1">
        <w:t xml:space="preserve">opinion immediately after examples of </w:t>
      </w:r>
      <w:r w:rsidR="00A13B67">
        <w:t>opponents</w:t>
      </w:r>
      <w:r>
        <w:t>.</w:t>
      </w:r>
      <w:r w:rsidR="008B11C0">
        <w:t xml:space="preserve"> For instance,</w:t>
      </w:r>
      <w:r w:rsidR="00733FA8">
        <w:t xml:space="preserve"> the 1990 APA report with </w:t>
      </w:r>
      <w:r w:rsidR="007B2AA9">
        <w:t>0.1 percent of</w:t>
      </w:r>
      <w:r w:rsidR="00733FA8">
        <w:t xml:space="preserve"> mortality rate</w:t>
      </w:r>
      <w:r w:rsidR="008B11C0">
        <w:t xml:space="preserve"> as a result</w:t>
      </w:r>
      <w:r w:rsidR="00E51233">
        <w:t xml:space="preserve"> </w:t>
      </w:r>
      <w:r w:rsidR="008B11C0">
        <w:t xml:space="preserve">of </w:t>
      </w:r>
      <w:r w:rsidR="00E51233">
        <w:t>electric shock practice</w:t>
      </w:r>
      <w:r w:rsidR="00AF3711">
        <w:t xml:space="preserve"> </w:t>
      </w:r>
      <w:r w:rsidR="008B11C0">
        <w:t xml:space="preserve">is followed by </w:t>
      </w:r>
      <w:r w:rsidR="00E17B1C">
        <w:t>the report of Texas Department of Mental Health and Mental Retardation (199</w:t>
      </w:r>
      <w:r w:rsidR="007B2AA9">
        <w:t>6</w:t>
      </w:r>
      <w:r w:rsidR="00E17B1C">
        <w:t xml:space="preserve">) </w:t>
      </w:r>
      <w:r w:rsidR="007B2AA9">
        <w:t>with 1 percent of mortality rate from the same ca</w:t>
      </w:r>
      <w:r w:rsidR="006E172A">
        <w:t>u</w:t>
      </w:r>
      <w:r w:rsidR="007B2AA9">
        <w:t>se.</w:t>
      </w:r>
      <w:r w:rsidR="008B2294">
        <w:t xml:space="preserve"> Other supportive sources are the older adults</w:t>
      </w:r>
      <w:r w:rsidR="00E373F1">
        <w:t>’</w:t>
      </w:r>
      <w:r w:rsidR="008B2294">
        <w:t xml:space="preserve"> study </w:t>
      </w:r>
      <w:r w:rsidR="008B2294">
        <w:lastRenderedPageBreak/>
        <w:t xml:space="preserve">by </w:t>
      </w:r>
      <w:proofErr w:type="spellStart"/>
      <w:r w:rsidR="008B2294">
        <w:t>Kroessler</w:t>
      </w:r>
      <w:proofErr w:type="spellEnd"/>
      <w:r w:rsidR="008B2294">
        <w:t xml:space="preserve"> and Fogel (1993), </w:t>
      </w:r>
      <w:r w:rsidR="00D36043">
        <w:t>the study by Warner (2007),</w:t>
      </w:r>
      <w:r w:rsidR="00E373F1">
        <w:t xml:space="preserve"> and</w:t>
      </w:r>
      <w:r w:rsidR="00D36043">
        <w:t xml:space="preserve"> the study by British psychologist Lucy Johnstone</w:t>
      </w:r>
      <w:r w:rsidR="00E373F1">
        <w:t xml:space="preserve"> (1999) that is based on interviews of ECT survivors. </w:t>
      </w:r>
      <w:r w:rsidR="00385E05">
        <w:t>Author</w:t>
      </w:r>
      <w:r w:rsidR="00987EE1">
        <w:t>’s bias is that the electric shock is not</w:t>
      </w:r>
      <w:r w:rsidR="006E172A">
        <w:t xml:space="preserve"> a</w:t>
      </w:r>
      <w:r w:rsidR="00987EE1">
        <w:t xml:space="preserve"> legal</w:t>
      </w:r>
      <w:r w:rsidR="001E5FD1">
        <w:t xml:space="preserve"> medical tool</w:t>
      </w:r>
      <w:r w:rsidR="00987EE1">
        <w:t xml:space="preserve"> </w:t>
      </w:r>
      <w:r w:rsidR="00B318CA">
        <w:t xml:space="preserve">and </w:t>
      </w:r>
      <w:r w:rsidR="001E5FD1">
        <w:t>it cannot be</w:t>
      </w:r>
      <w:r w:rsidR="00B318CA">
        <w:t xml:space="preserve"> safe as it releases high voltage into the human brain</w:t>
      </w:r>
      <w:r w:rsidR="001E5FD1">
        <w:t>. Accordingly, Breading</w:t>
      </w:r>
      <w:r w:rsidR="00B318CA">
        <w:t xml:space="preserve"> </w:t>
      </w:r>
      <w:r w:rsidR="00385E05">
        <w:t>provides multiple examples</w:t>
      </w:r>
      <w:r w:rsidR="0077677F">
        <w:t>,</w:t>
      </w:r>
      <w:r w:rsidR="00385E05">
        <w:t xml:space="preserve"> when ECT </w:t>
      </w:r>
      <w:r w:rsidR="00AF3711">
        <w:t>causes</w:t>
      </w:r>
      <w:r w:rsidR="00385E05">
        <w:t xml:space="preserve"> more harm than good to patients</w:t>
      </w:r>
      <w:r w:rsidR="00397D83">
        <w:t xml:space="preserve"> and states that this procedure violets the Hippocratic oath</w:t>
      </w:r>
      <w:r w:rsidR="006E172A">
        <w:t>.</w:t>
      </w:r>
      <w:r w:rsidR="00397D83">
        <w:t xml:space="preserve"> </w:t>
      </w:r>
      <w:r w:rsidR="006E172A">
        <w:t>M</w:t>
      </w:r>
      <w:r w:rsidR="00397D83">
        <w:t xml:space="preserve">oreover, </w:t>
      </w:r>
      <w:r w:rsidR="0077677F">
        <w:t>the prescription of this treatment ignores</w:t>
      </w:r>
      <w:r w:rsidR="00397D83">
        <w:t xml:space="preserve"> </w:t>
      </w:r>
      <w:r w:rsidR="0077677F">
        <w:t>human nature, feelings, dignity, so</w:t>
      </w:r>
      <w:r w:rsidR="00E373F1">
        <w:t xml:space="preserve"> </w:t>
      </w:r>
      <w:r w:rsidR="00397D83">
        <w:t>that is why, in his opinion,</w:t>
      </w:r>
      <w:r w:rsidR="00544AB8">
        <w:t xml:space="preserve"> </w:t>
      </w:r>
      <w:r w:rsidR="00397D83">
        <w:t>the electric shock therapy</w:t>
      </w:r>
      <w:r w:rsidR="00544AB8">
        <w:t xml:space="preserve"> should be banned in medical practices. </w:t>
      </w:r>
    </w:p>
    <w:p w:rsidR="008F18D2" w:rsidRDefault="008F18D2" w:rsidP="008F18D2">
      <w:pPr>
        <w:ind w:firstLine="0"/>
      </w:pPr>
    </w:p>
    <w:p w:rsidR="00F312AD" w:rsidRDefault="003051A5" w:rsidP="008F18D2">
      <w:pPr>
        <w:ind w:left="720" w:firstLine="0"/>
      </w:pPr>
      <w:r>
        <w:t xml:space="preserve">This </w:t>
      </w:r>
      <w:r w:rsidR="00B41DBC">
        <w:t xml:space="preserve">peer-reviewed </w:t>
      </w:r>
      <w:r>
        <w:t xml:space="preserve">article is written </w:t>
      </w:r>
      <w:r w:rsidR="00A56136">
        <w:t xml:space="preserve">by John Breeding, </w:t>
      </w:r>
      <w:r w:rsidR="00AF3711">
        <w:t>Ph.D.</w:t>
      </w:r>
      <w:r w:rsidR="00A56136">
        <w:t xml:space="preserve">, </w:t>
      </w:r>
      <w:r w:rsidR="00D25229">
        <w:t xml:space="preserve">a </w:t>
      </w:r>
      <w:r w:rsidR="00A56136">
        <w:t xml:space="preserve">professor at Austin Community College, who is a counseling psychologist and a member of the Coalition for the </w:t>
      </w:r>
      <w:r w:rsidR="00B41DBC">
        <w:t xml:space="preserve">Abolition of Electroshock in Texas. </w:t>
      </w:r>
      <w:r w:rsidR="001E5FD1">
        <w:t>His argumentative essay is intended for</w:t>
      </w:r>
      <w:r w:rsidR="00D25229">
        <w:t xml:space="preserve"> an</w:t>
      </w:r>
      <w:r w:rsidR="001E5FD1">
        <w:t xml:space="preserve"> academic audience and strives to change our point of view on the </w:t>
      </w:r>
      <w:r w:rsidR="00FD5561">
        <w:t>su</w:t>
      </w:r>
      <w:r w:rsidR="001E5FD1">
        <w:t>bject.</w:t>
      </w:r>
      <w:r w:rsidR="00436CD1">
        <w:t xml:space="preserve"> </w:t>
      </w:r>
      <w:r w:rsidR="00EE41A9">
        <w:t xml:space="preserve">Although his work was published in 2016, the author heavily relies on studies that were conducted in </w:t>
      </w:r>
      <w:r w:rsidR="00D25229">
        <w:t xml:space="preserve">the </w:t>
      </w:r>
      <w:r w:rsidR="00EE41A9">
        <w:t>1990s or earlier</w:t>
      </w:r>
      <w:r w:rsidR="00D036AB">
        <w:t>.</w:t>
      </w:r>
      <w:r w:rsidR="008F18D2">
        <w:t xml:space="preserve"> </w:t>
      </w:r>
      <w:r w:rsidR="00436CD1">
        <w:t>Also,</w:t>
      </w:r>
      <w:r w:rsidR="008F18D2">
        <w:t xml:space="preserve"> the author argue</w:t>
      </w:r>
      <w:r w:rsidR="000E3A42">
        <w:t>s</w:t>
      </w:r>
      <w:r w:rsidR="008F18D2">
        <w:t xml:space="preserve"> about brain injury as a result of ECT</w:t>
      </w:r>
      <w:r w:rsidR="00436CD1">
        <w:t xml:space="preserve"> but </w:t>
      </w:r>
      <w:r w:rsidR="008F18D2">
        <w:t>he d</w:t>
      </w:r>
      <w:r w:rsidR="000E3A42">
        <w:t>oes</w:t>
      </w:r>
      <w:r w:rsidR="008F18D2">
        <w:t xml:space="preserve"> not provide direct evidence </w:t>
      </w:r>
      <w:r w:rsidR="00CF3816">
        <w:t>to support his opinion</w:t>
      </w:r>
      <w:r w:rsidR="008F18D2">
        <w:t>.</w:t>
      </w:r>
      <w:r w:rsidR="00D036AB">
        <w:t xml:space="preserve"> For my own topic, I plan to </w:t>
      </w:r>
      <w:r w:rsidR="000E3A42">
        <w:t>use this article as a starting point for further research</w:t>
      </w:r>
      <w:r w:rsidR="00D04EFA">
        <w:t>.</w:t>
      </w:r>
    </w:p>
    <w:p w:rsidR="008F18D2" w:rsidRDefault="008F18D2" w:rsidP="008F18D2">
      <w:pPr>
        <w:ind w:firstLine="0"/>
      </w:pPr>
    </w:p>
    <w:p w:rsidR="008F18D2" w:rsidRDefault="008F18D2" w:rsidP="008F18D2">
      <w:pPr>
        <w:ind w:left="720" w:hanging="720"/>
      </w:pPr>
      <w:r>
        <w:t xml:space="preserve">Liang, C., Chung, C., Tsai, C., &amp; </w:t>
      </w:r>
      <w:proofErr w:type="spellStart"/>
      <w:r>
        <w:t>Chien</w:t>
      </w:r>
      <w:proofErr w:type="spellEnd"/>
      <w:r>
        <w:t xml:space="preserve">, W. (2017). In-hospital mortality among electroconvulsive therapy recipients: A 17-year nationwide population-based retrospective study. </w:t>
      </w:r>
      <w:r>
        <w:rPr>
          <w:i/>
        </w:rPr>
        <w:t>European Psychiatry: The Journal of the Association of European Psychiatrists, 42,</w:t>
      </w:r>
      <w:r>
        <w:t xml:space="preserve"> 29-35.</w:t>
      </w:r>
      <w:r w:rsidR="00A34DA3">
        <w:t xml:space="preserve"> </w:t>
      </w:r>
      <w:r w:rsidR="00A34DA3" w:rsidRPr="009F1691">
        <w:rPr>
          <w:noProof/>
        </w:rPr>
        <w:t>doi</w:t>
      </w:r>
      <w:r w:rsidR="00A34DA3">
        <w:t>:10.1016/j.eurpsy.2016.12.005</w:t>
      </w:r>
    </w:p>
    <w:p w:rsidR="006F5542" w:rsidRDefault="006F5542" w:rsidP="002432CD">
      <w:pPr>
        <w:ind w:left="720" w:firstLine="0"/>
      </w:pPr>
    </w:p>
    <w:p w:rsidR="000413C5" w:rsidRDefault="006F5542" w:rsidP="006F5542">
      <w:pPr>
        <w:ind w:left="720" w:firstLine="0"/>
      </w:pPr>
      <w:r w:rsidRPr="006F5542">
        <w:lastRenderedPageBreak/>
        <w:t>This article is a retrospective statistical analysis study based on the National Health Insurance Research Database of Taiwan.</w:t>
      </w:r>
      <w:r w:rsidR="00CF3816">
        <w:t xml:space="preserve"> </w:t>
      </w:r>
      <w:r>
        <w:t>T</w:t>
      </w:r>
      <w:r w:rsidR="002432CD">
        <w:t>he authors investigated a correlation between in-hospital mortality rate and ECT treatment in conjunction with multiple factors that included age, sex, household income, type of hospital and area of living. For this study</w:t>
      </w:r>
      <w:r w:rsidR="00823C48">
        <w:t>,</w:t>
      </w:r>
      <w:r w:rsidR="002432CD">
        <w:t xml:space="preserve"> several General Estimating Equations models were used to determine dependencies between the above factors and their influence on</w:t>
      </w:r>
      <w:r w:rsidR="00823C48">
        <w:t xml:space="preserve"> the</w:t>
      </w:r>
      <w:r w:rsidR="002432CD">
        <w:t xml:space="preserve"> mortality rate. The study </w:t>
      </w:r>
      <w:r w:rsidR="002967EF">
        <w:t>was</w:t>
      </w:r>
      <w:r w:rsidR="002432CD">
        <w:t xml:space="preserve"> </w:t>
      </w:r>
      <w:r w:rsidR="00F8626D">
        <w:t xml:space="preserve">based on the data for </w:t>
      </w:r>
      <w:r w:rsidR="002967EF">
        <w:t xml:space="preserve">the </w:t>
      </w:r>
      <w:r w:rsidR="00F8626D">
        <w:t xml:space="preserve">period </w:t>
      </w:r>
      <w:r w:rsidR="002967EF">
        <w:t xml:space="preserve">of </w:t>
      </w:r>
      <w:r w:rsidR="00F8626D">
        <w:t xml:space="preserve">1997 </w:t>
      </w:r>
      <w:r w:rsidR="002967EF">
        <w:t>-</w:t>
      </w:r>
      <w:r w:rsidR="00F8626D">
        <w:t xml:space="preserve"> 2013 and included records for 831</w:t>
      </w:r>
      <w:r w:rsidR="002967EF">
        <w:t>,</w:t>
      </w:r>
      <w:r w:rsidR="00F8626D">
        <w:t>174 patients</w:t>
      </w:r>
      <w:r w:rsidR="002967EF">
        <w:t>,</w:t>
      </w:r>
      <w:r w:rsidR="00F8626D">
        <w:t xml:space="preserve"> who were diagnosed with psychiatric disorders. The key themes of this article </w:t>
      </w:r>
      <w:r w:rsidR="002967EF">
        <w:t xml:space="preserve">were </w:t>
      </w:r>
      <w:r w:rsidR="00F8626D">
        <w:t xml:space="preserve">ECT, death, in-hospital mortality, safety. This study found that there </w:t>
      </w:r>
      <w:r w:rsidR="00F77A77">
        <w:t>was</w:t>
      </w:r>
      <w:r w:rsidR="00F8626D">
        <w:t xml:space="preserve"> no direct evidence that ECT caus</w:t>
      </w:r>
      <w:r w:rsidR="00F77A77">
        <w:t>ed</w:t>
      </w:r>
      <w:r w:rsidR="00F8626D">
        <w:t xml:space="preserve"> an increase in in-hospital mortality for patients with psychiatric disorders</w:t>
      </w:r>
      <w:r w:rsidR="00700297">
        <w:t>.</w:t>
      </w:r>
      <w:r w:rsidR="00E15064">
        <w:t xml:space="preserve"> </w:t>
      </w:r>
      <w:r w:rsidR="00700297">
        <w:t xml:space="preserve">Additionally, </w:t>
      </w:r>
      <w:r w:rsidR="00365312">
        <w:t xml:space="preserve">physically healthy women </w:t>
      </w:r>
      <w:r w:rsidR="00F77A77">
        <w:t>were</w:t>
      </w:r>
      <w:r w:rsidR="00365312">
        <w:t xml:space="preserve"> more likely to be prescribed ECT compared to any other gro</w:t>
      </w:r>
      <w:r w:rsidR="00E15064">
        <w:t>up.</w:t>
      </w:r>
    </w:p>
    <w:p w:rsidR="00823C48" w:rsidRDefault="00823C48" w:rsidP="00823C48">
      <w:pPr>
        <w:ind w:firstLine="0"/>
      </w:pPr>
    </w:p>
    <w:p w:rsidR="00823C48" w:rsidRDefault="008D4F14" w:rsidP="00823C48">
      <w:pPr>
        <w:ind w:left="720" w:firstLine="0"/>
      </w:pPr>
      <w:r>
        <w:t>In their study, t</w:t>
      </w:r>
      <w:r w:rsidR="008A4938">
        <w:t xml:space="preserve">he authors state that electroconvulsive therapy is safe and is underused, as only 0.19% of inpatients with psychiatric disorders received it. The </w:t>
      </w:r>
      <w:r w:rsidR="00217F17">
        <w:t>authors</w:t>
      </w:r>
      <w:r w:rsidR="008A4938">
        <w:t xml:space="preserve"> believe that ECT is used </w:t>
      </w:r>
      <w:r w:rsidR="00217F17">
        <w:t xml:space="preserve">as a treatment of choice and is reserved as a last </w:t>
      </w:r>
      <w:r w:rsidR="00950E2A">
        <w:t>remedy</w:t>
      </w:r>
      <w:r w:rsidR="00217F17">
        <w:t xml:space="preserve"> option for patients who underwent other procedures without success.</w:t>
      </w:r>
    </w:p>
    <w:p w:rsidR="00823C48" w:rsidRDefault="00823C48" w:rsidP="002432CD">
      <w:pPr>
        <w:ind w:left="720" w:firstLine="0"/>
      </w:pPr>
    </w:p>
    <w:p w:rsidR="008A4938" w:rsidRDefault="00823C48" w:rsidP="006F5542">
      <w:pPr>
        <w:ind w:left="720" w:firstLine="0"/>
      </w:pPr>
      <w:r w:rsidRPr="00823C48">
        <w:t>The strong side of this article is that it is based on statistical analysis of data from the National Health Insurance Research Database. At the same time, its objectivity could be influenced by biased reports of medical staff, who could submit wrong causes of death to the database with the purpose to avoid lawsuits. To support the findings of this article, the authors referre</w:t>
      </w:r>
      <w:r w:rsidR="00F77A77">
        <w:t>d</w:t>
      </w:r>
      <w:r w:rsidRPr="00823C48">
        <w:t xml:space="preserve"> to studies by Watts and co-authors (2011), </w:t>
      </w:r>
      <w:proofErr w:type="spellStart"/>
      <w:r w:rsidRPr="00823C48">
        <w:t>Ostergaard</w:t>
      </w:r>
      <w:proofErr w:type="spellEnd"/>
      <w:r w:rsidRPr="00823C48">
        <w:t xml:space="preserve"> and co-authors </w:t>
      </w:r>
      <w:r w:rsidRPr="00823C48">
        <w:lastRenderedPageBreak/>
        <w:t>(2014) that similarly did not find any correlation between ECT and in-hospital mortality rates.</w:t>
      </w:r>
      <w:r w:rsidR="00217F17">
        <w:t xml:space="preserve"> </w:t>
      </w:r>
    </w:p>
    <w:p w:rsidR="00217F17" w:rsidRDefault="00217F17" w:rsidP="002432CD">
      <w:pPr>
        <w:ind w:left="720" w:firstLine="0"/>
      </w:pPr>
    </w:p>
    <w:p w:rsidR="00744B7A" w:rsidRDefault="00744B7A" w:rsidP="00744B7A">
      <w:pPr>
        <w:ind w:left="720" w:firstLine="0"/>
      </w:pPr>
      <w:r>
        <w:t xml:space="preserve">This peer-reviewed article </w:t>
      </w:r>
      <w:r w:rsidR="00640252">
        <w:t>is intended for</w:t>
      </w:r>
      <w:r w:rsidR="00950E2A">
        <w:t xml:space="preserve"> an</w:t>
      </w:r>
      <w:r>
        <w:t xml:space="preserve"> academic audience, professors and students in </w:t>
      </w:r>
      <w:r w:rsidR="00F77A77">
        <w:t xml:space="preserve">the </w:t>
      </w:r>
      <w:r>
        <w:t xml:space="preserve">medical field and is written by the following authors: Liang who works at the </w:t>
      </w:r>
      <w:r w:rsidR="00217F17" w:rsidRPr="00217F17">
        <w:t xml:space="preserve">Department of Psychiatry, </w:t>
      </w:r>
      <w:proofErr w:type="spellStart"/>
      <w:r w:rsidR="00217F17" w:rsidRPr="00217F17">
        <w:t>Beitou</w:t>
      </w:r>
      <w:proofErr w:type="spellEnd"/>
      <w:r w:rsidR="00217F17" w:rsidRPr="00217F17">
        <w:t xml:space="preserve"> Branch, Tri-Service General Hospital, National Defense Medical Center</w:t>
      </w:r>
      <w:r>
        <w:t xml:space="preserve"> in</w:t>
      </w:r>
      <w:r w:rsidR="00217F17" w:rsidRPr="00217F17">
        <w:t xml:space="preserve"> Taipei, Taiwan</w:t>
      </w:r>
      <w:r>
        <w:t xml:space="preserve">; Chung and </w:t>
      </w:r>
      <w:proofErr w:type="spellStart"/>
      <w:r>
        <w:t>Chien</w:t>
      </w:r>
      <w:proofErr w:type="spellEnd"/>
      <w:r>
        <w:t xml:space="preserve"> who both work at the </w:t>
      </w:r>
      <w:r w:rsidRPr="00744B7A">
        <w:t>School of Public Health, National Defense Medical Center</w:t>
      </w:r>
      <w:r>
        <w:t xml:space="preserve"> in </w:t>
      </w:r>
      <w:r w:rsidRPr="00744B7A">
        <w:t>Taipei, Taiwan</w:t>
      </w:r>
      <w:r>
        <w:t xml:space="preserve">; Tsai who works at the </w:t>
      </w:r>
      <w:r w:rsidRPr="00744B7A">
        <w:t>Graduate Institute of Medical Sciences, National Defense Medical Center</w:t>
      </w:r>
      <w:r>
        <w:t xml:space="preserve"> in </w:t>
      </w:r>
      <w:r w:rsidRPr="00744B7A">
        <w:t>Taipei, Taiwan</w:t>
      </w:r>
      <w:r>
        <w:t>. This article contains statistical data that can prove</w:t>
      </w:r>
      <w:r w:rsidR="008D4F14">
        <w:t xml:space="preserve"> the</w:t>
      </w:r>
      <w:r>
        <w:t xml:space="preserve"> safety of ETC and I plan to use it</w:t>
      </w:r>
      <w:r w:rsidR="008D4F14">
        <w:t xml:space="preserve"> as supportive evidence</w:t>
      </w:r>
      <w:r>
        <w:t xml:space="preserve"> in my research. </w:t>
      </w:r>
    </w:p>
    <w:p w:rsidR="00744B7A" w:rsidRDefault="00744B7A" w:rsidP="00744B7A">
      <w:pPr>
        <w:ind w:left="720" w:firstLine="0"/>
      </w:pPr>
    </w:p>
    <w:p w:rsidR="006E3470" w:rsidRPr="006E3470" w:rsidRDefault="006E3470" w:rsidP="006E3470">
      <w:pPr>
        <w:ind w:left="720" w:hanging="720"/>
      </w:pPr>
      <w:proofErr w:type="spellStart"/>
      <w:r w:rsidRPr="006E3470">
        <w:t>Lisanby</w:t>
      </w:r>
      <w:proofErr w:type="spellEnd"/>
      <w:r w:rsidRPr="006E3470">
        <w:t>, S. H. (2007). Electroconvulsive therapy for depression.</w:t>
      </w:r>
      <w:r w:rsidRPr="006E3470">
        <w:rPr>
          <w:i/>
          <w:iCs/>
        </w:rPr>
        <w:t> The New England Journal of Medicine, 357</w:t>
      </w:r>
      <w:r w:rsidRPr="006E3470">
        <w:t xml:space="preserve">(19), 1939-1945. </w:t>
      </w:r>
      <w:r w:rsidRPr="009F1691">
        <w:rPr>
          <w:noProof/>
        </w:rPr>
        <w:t>doi</w:t>
      </w:r>
      <w:r w:rsidRPr="006E3470">
        <w:t>:10.1056/NEJMct075234</w:t>
      </w:r>
    </w:p>
    <w:p w:rsidR="008F18D2" w:rsidRDefault="008F18D2" w:rsidP="008F18D2">
      <w:pPr>
        <w:ind w:left="720" w:firstLine="0"/>
      </w:pPr>
    </w:p>
    <w:p w:rsidR="000C656A" w:rsidRDefault="00250C8B" w:rsidP="008F18D2">
      <w:pPr>
        <w:ind w:left="720" w:firstLine="0"/>
      </w:pPr>
      <w:r>
        <w:t xml:space="preserve">This article </w:t>
      </w:r>
      <w:r w:rsidR="00226007">
        <w:t>starts with a brief description of</w:t>
      </w:r>
      <w:r w:rsidR="001425E7">
        <w:t xml:space="preserve"> elder</w:t>
      </w:r>
      <w:r w:rsidR="00226007">
        <w:t xml:space="preserve"> patience</w:t>
      </w:r>
      <w:r w:rsidR="00A12B8E">
        <w:t>’s illness</w:t>
      </w:r>
      <w:r w:rsidR="001425E7">
        <w:t xml:space="preserve"> (major depression)</w:t>
      </w:r>
      <w:r w:rsidR="00A12B8E">
        <w:t xml:space="preserve"> with developing into the explanation of the electroconvulsive therapy and presenting its clinical evidence. In the end, </w:t>
      </w:r>
      <w:r w:rsidR="002074DE">
        <w:t>the author gives recommendation</w:t>
      </w:r>
      <w:r w:rsidR="00500552">
        <w:t>s</w:t>
      </w:r>
      <w:r w:rsidR="002074DE">
        <w:t xml:space="preserve"> to the case based on </w:t>
      </w:r>
      <w:r w:rsidR="00500552">
        <w:t xml:space="preserve">the </w:t>
      </w:r>
      <w:r w:rsidR="002074DE">
        <w:t>E</w:t>
      </w:r>
      <w:r w:rsidR="00BE6277">
        <w:t>CT</w:t>
      </w:r>
      <w:r w:rsidR="002074DE">
        <w:t xml:space="preserve"> application. Through this article, the author </w:t>
      </w:r>
      <w:r w:rsidR="001425E7">
        <w:t>states main arguments</w:t>
      </w:r>
      <w:r w:rsidR="00F178E6">
        <w:t xml:space="preserve">: </w:t>
      </w:r>
      <w:r w:rsidR="001425E7">
        <w:t>the</w:t>
      </w:r>
      <w:r w:rsidR="00135982">
        <w:t xml:space="preserve"> high</w:t>
      </w:r>
      <w:r w:rsidR="001425E7">
        <w:t xml:space="preserve"> risk of suicide</w:t>
      </w:r>
      <w:r w:rsidR="00135982">
        <w:t xml:space="preserve"> from the depression</w:t>
      </w:r>
      <w:r w:rsidR="00F178E6">
        <w:t>;</w:t>
      </w:r>
      <w:r w:rsidR="00135982">
        <w:t xml:space="preserve"> the ineffectiveness of antidepressant medications due to</w:t>
      </w:r>
      <w:r w:rsidR="00BD1249">
        <w:t xml:space="preserve"> brain</w:t>
      </w:r>
      <w:r w:rsidR="00500552">
        <w:t>-</w:t>
      </w:r>
      <w:r w:rsidR="00135982">
        <w:t>alter</w:t>
      </w:r>
      <w:r w:rsidR="00BD1249">
        <w:t>ing</w:t>
      </w:r>
      <w:r w:rsidR="00135982">
        <w:t xml:space="preserve"> in seniors in the </w:t>
      </w:r>
      <w:r w:rsidR="00BD1249">
        <w:t xml:space="preserve">state of </w:t>
      </w:r>
      <w:r w:rsidR="00135982">
        <w:t>depression</w:t>
      </w:r>
      <w:r w:rsidR="00F178E6">
        <w:t>; a</w:t>
      </w:r>
      <w:r w:rsidR="00956BEA">
        <w:t xml:space="preserve"> </w:t>
      </w:r>
      <w:r w:rsidR="00BD1249">
        <w:t>remission rate</w:t>
      </w:r>
      <w:r w:rsidR="00F178E6">
        <w:t>, a speed of action</w:t>
      </w:r>
      <w:r w:rsidR="00D5109B">
        <w:t xml:space="preserve"> and </w:t>
      </w:r>
      <w:r w:rsidR="00F178E6">
        <w:t>a</w:t>
      </w:r>
      <w:r w:rsidR="00D5109B">
        <w:t xml:space="preserve"> relapse</w:t>
      </w:r>
      <w:r w:rsidR="00BD1249">
        <w:t xml:space="preserve"> </w:t>
      </w:r>
      <w:r w:rsidR="00956BEA">
        <w:t>as factor</w:t>
      </w:r>
      <w:r w:rsidR="00D5109B">
        <w:t>s</w:t>
      </w:r>
      <w:r w:rsidR="00956BEA">
        <w:t xml:space="preserve"> of E</w:t>
      </w:r>
      <w:r w:rsidR="00BE6277">
        <w:t>CT</w:t>
      </w:r>
      <w:r w:rsidR="00956BEA">
        <w:t xml:space="preserve"> efficacy</w:t>
      </w:r>
      <w:r w:rsidR="009E67F4">
        <w:t>;</w:t>
      </w:r>
      <w:r w:rsidR="00956BEA">
        <w:t xml:space="preserve"> </w:t>
      </w:r>
      <w:r w:rsidR="00D5109B">
        <w:t xml:space="preserve">and </w:t>
      </w:r>
      <w:r w:rsidR="00B064B5">
        <w:t xml:space="preserve">the estimated cost of the electric shock therapy. </w:t>
      </w:r>
      <w:proofErr w:type="spellStart"/>
      <w:r w:rsidR="00B064B5">
        <w:t>Lisanby</w:t>
      </w:r>
      <w:proofErr w:type="spellEnd"/>
      <w:r w:rsidR="00B064B5">
        <w:t xml:space="preserve"> </w:t>
      </w:r>
      <w:r w:rsidR="00BE6277">
        <w:t>considers</w:t>
      </w:r>
      <w:r w:rsidR="00F178E6">
        <w:t xml:space="preserve"> the amnesia as a major side effect of E</w:t>
      </w:r>
      <w:r w:rsidR="00BE6277">
        <w:t>CT</w:t>
      </w:r>
      <w:r w:rsidR="00F178E6">
        <w:t xml:space="preserve"> and leads upon </w:t>
      </w:r>
      <w:r w:rsidR="003D79F2">
        <w:t>proposing</w:t>
      </w:r>
      <w:r w:rsidR="00F178E6">
        <w:t xml:space="preserve"> </w:t>
      </w:r>
      <w:r w:rsidR="003D79F2">
        <w:lastRenderedPageBreak/>
        <w:t xml:space="preserve">the approaches in order </w:t>
      </w:r>
      <w:r w:rsidR="00F178E6">
        <w:t xml:space="preserve">to </w:t>
      </w:r>
      <w:r w:rsidR="003D79F2">
        <w:t xml:space="preserve">minimize it. </w:t>
      </w:r>
      <w:r w:rsidR="002C49F4">
        <w:t>Overall, the author supports the us</w:t>
      </w:r>
      <w:r w:rsidR="00500552">
        <w:t>e</w:t>
      </w:r>
      <w:r w:rsidR="002C49F4">
        <w:t xml:space="preserve"> of electric shock therapy as a last resort treatment option for severe </w:t>
      </w:r>
      <w:r w:rsidR="0099319B">
        <w:t>depression with</w:t>
      </w:r>
      <w:r w:rsidR="00500552">
        <w:t xml:space="preserve"> a</w:t>
      </w:r>
      <w:r w:rsidR="0099319B">
        <w:t xml:space="preserve"> suicidal plan.</w:t>
      </w:r>
      <w:r w:rsidR="002C49F4">
        <w:t xml:space="preserve"> </w:t>
      </w:r>
      <w:r w:rsidR="003D79F2">
        <w:t>In her paper, the author</w:t>
      </w:r>
      <w:r w:rsidR="005E707F">
        <w:t xml:space="preserve"> recommends the prescription of </w:t>
      </w:r>
      <w:r w:rsidR="00BE6277">
        <w:t xml:space="preserve">ECT with </w:t>
      </w:r>
      <w:r w:rsidR="00500552">
        <w:t xml:space="preserve">a </w:t>
      </w:r>
      <w:r w:rsidR="00586B0A">
        <w:t>combination</w:t>
      </w:r>
      <w:r w:rsidR="00BE6277">
        <w:t xml:space="preserve"> of antidepressant medication to prevent a </w:t>
      </w:r>
      <w:r w:rsidR="00586B0A">
        <w:t>relapse</w:t>
      </w:r>
      <w:r w:rsidR="00BE6277">
        <w:t xml:space="preserve"> </w:t>
      </w:r>
      <w:r w:rsidR="00586B0A">
        <w:t>in that specific case</w:t>
      </w:r>
      <w:r w:rsidR="000C5157">
        <w:t>;</w:t>
      </w:r>
      <w:r w:rsidR="005E707F">
        <w:t xml:space="preserve"> </w:t>
      </w:r>
      <w:r w:rsidR="000C5157">
        <w:t>also, she</w:t>
      </w:r>
      <w:r w:rsidR="005E707F">
        <w:t xml:space="preserve"> suggest</w:t>
      </w:r>
      <w:r w:rsidR="00BE6277">
        <w:t>s</w:t>
      </w:r>
      <w:r w:rsidR="005E707F">
        <w:t xml:space="preserve"> </w:t>
      </w:r>
      <w:r w:rsidR="00BE6277">
        <w:t>discussing</w:t>
      </w:r>
      <w:r w:rsidR="005E707F">
        <w:t xml:space="preserve"> this option</w:t>
      </w:r>
      <w:r w:rsidR="008A4AFB">
        <w:t xml:space="preserve"> with the patient and their family</w:t>
      </w:r>
      <w:r w:rsidR="00586B0A">
        <w:t xml:space="preserve"> before proceeding.</w:t>
      </w:r>
      <w:r w:rsidR="000C656A">
        <w:t xml:space="preserve"> </w:t>
      </w:r>
    </w:p>
    <w:p w:rsidR="000C656A" w:rsidRDefault="000C656A" w:rsidP="008F18D2">
      <w:pPr>
        <w:ind w:left="720" w:firstLine="0"/>
      </w:pPr>
    </w:p>
    <w:p w:rsidR="0099319B" w:rsidRDefault="000C656A" w:rsidP="008F18D2">
      <w:pPr>
        <w:ind w:left="720" w:firstLine="0"/>
      </w:pPr>
      <w:r>
        <w:t>The author</w:t>
      </w:r>
      <w:r w:rsidR="00640252">
        <w:t xml:space="preserve"> assumes</w:t>
      </w:r>
      <w:r>
        <w:t xml:space="preserve"> that</w:t>
      </w:r>
      <w:r w:rsidR="00F032E6">
        <w:t xml:space="preserve"> many concerns of the electric shock therapy application are related to the relapse, which is a recurring depression</w:t>
      </w:r>
      <w:r w:rsidR="00943F45">
        <w:t xml:space="preserve"> </w:t>
      </w:r>
      <w:r w:rsidR="00F032E6">
        <w:t>after the treatment</w:t>
      </w:r>
      <w:r w:rsidR="00943F45">
        <w:t>,</w:t>
      </w:r>
      <w:r w:rsidR="00F032E6">
        <w:t xml:space="preserve"> and </w:t>
      </w:r>
      <w:r w:rsidR="00943F45">
        <w:t>the issue of cognitive side effects as short-term and long-term amnesia. She argues that those could be minimized by examining different methods of the electric shock procedure and</w:t>
      </w:r>
      <w:r w:rsidR="00371737">
        <w:t xml:space="preserve"> through the</w:t>
      </w:r>
      <w:r w:rsidR="00943F45">
        <w:t xml:space="preserve"> </w:t>
      </w:r>
      <w:r w:rsidR="00371737">
        <w:t>addition of an antidepressant for maintenance ECT. The author has the belief that</w:t>
      </w:r>
      <w:r w:rsidR="00E0577F">
        <w:t xml:space="preserve"> electroconvulsive therapy is the most effective type of treatment for severe depression in conditions of the intolerance or inefficacy of other methods</w:t>
      </w:r>
      <w:r w:rsidR="00245B8D">
        <w:t>.</w:t>
      </w:r>
      <w:r w:rsidR="00E0577F">
        <w:t xml:space="preserve"> </w:t>
      </w:r>
      <w:r w:rsidR="00371737">
        <w:t xml:space="preserve"> </w:t>
      </w:r>
      <w:r w:rsidR="00943F45">
        <w:t xml:space="preserve"> </w:t>
      </w:r>
    </w:p>
    <w:p w:rsidR="0099319B" w:rsidRDefault="0099319B" w:rsidP="008F18D2">
      <w:pPr>
        <w:ind w:left="720" w:firstLine="0"/>
      </w:pPr>
    </w:p>
    <w:p w:rsidR="000C656A" w:rsidRDefault="0099319B" w:rsidP="008F18D2">
      <w:pPr>
        <w:ind w:left="720" w:firstLine="0"/>
        <w:rPr>
          <w:rFonts w:cstheme="minorHAnsi"/>
          <w:color w:val="000000"/>
          <w:shd w:val="clear" w:color="auto" w:fill="FFFFFF"/>
        </w:rPr>
      </w:pPr>
      <w:r>
        <w:t xml:space="preserve">In this article, </w:t>
      </w:r>
      <w:proofErr w:type="spellStart"/>
      <w:r>
        <w:t>Lisanby</w:t>
      </w:r>
      <w:proofErr w:type="spellEnd"/>
      <w:r>
        <w:t xml:space="preserve"> presents </w:t>
      </w:r>
      <w:r w:rsidR="00931447">
        <w:t>clinical evidence of positive effect from the electroconvulsive therapy in majority of patients from</w:t>
      </w:r>
      <w:r w:rsidR="00700297">
        <w:t xml:space="preserve"> the report by</w:t>
      </w:r>
      <w:r w:rsidR="00931447">
        <w:t xml:space="preserve"> H</w:t>
      </w:r>
      <w:r w:rsidR="00D12079">
        <w:t>usain, Rush, Fink and co-authors (2004)</w:t>
      </w:r>
      <w:r w:rsidR="00F032E6">
        <w:t xml:space="preserve"> of the</w:t>
      </w:r>
      <w:r w:rsidR="00D12079">
        <w:t xml:space="preserve"> CORE</w:t>
      </w:r>
      <w:r w:rsidR="00F032E6">
        <w:t xml:space="preserve"> group</w:t>
      </w:r>
      <w:r w:rsidR="00D12079">
        <w:t>, the United Kingdom ECT Review Group report (2003), the double-blind experiment</w:t>
      </w:r>
      <w:r w:rsidR="008D033E">
        <w:t xml:space="preserve"> comparison</w:t>
      </w:r>
      <w:r w:rsidR="00D12079">
        <w:t xml:space="preserve"> </w:t>
      </w:r>
      <w:r w:rsidR="008D033E">
        <w:t xml:space="preserve">of </w:t>
      </w:r>
      <w:proofErr w:type="spellStart"/>
      <w:r w:rsidR="008D033E">
        <w:t>Sackeim</w:t>
      </w:r>
      <w:proofErr w:type="spellEnd"/>
      <w:r w:rsidR="008D033E">
        <w:t xml:space="preserve">, </w:t>
      </w:r>
      <w:proofErr w:type="spellStart"/>
      <w:r w:rsidR="008D033E">
        <w:t>Prudic</w:t>
      </w:r>
      <w:proofErr w:type="spellEnd"/>
      <w:r w:rsidR="008D033E">
        <w:t xml:space="preserve">, </w:t>
      </w:r>
      <w:proofErr w:type="spellStart"/>
      <w:r w:rsidR="008D033E">
        <w:t>Devana</w:t>
      </w:r>
      <w:r w:rsidR="001B1681">
        <w:t>n</w:t>
      </w:r>
      <w:r w:rsidR="008D033E">
        <w:t>d</w:t>
      </w:r>
      <w:proofErr w:type="spellEnd"/>
      <w:r w:rsidR="008D033E">
        <w:t xml:space="preserve"> and co-authors (2000) from </w:t>
      </w:r>
      <w:r w:rsidR="008D033E" w:rsidRPr="008D033E">
        <w:rPr>
          <w:rFonts w:cstheme="minorHAnsi"/>
          <w:color w:val="000000"/>
          <w:shd w:val="clear" w:color="auto" w:fill="FFFFFF"/>
        </w:rPr>
        <w:t>New York State Psychiatric Institute</w:t>
      </w:r>
      <w:r w:rsidR="008D033E">
        <w:rPr>
          <w:rFonts w:cstheme="minorHAnsi"/>
          <w:color w:val="000000"/>
          <w:shd w:val="clear" w:color="auto" w:fill="FFFFFF"/>
        </w:rPr>
        <w:t xml:space="preserve">. There are many more publications from </w:t>
      </w:r>
      <w:r w:rsidR="001B1681">
        <w:rPr>
          <w:rFonts w:cstheme="minorHAnsi"/>
          <w:color w:val="000000"/>
          <w:shd w:val="clear" w:color="auto" w:fill="FFFFFF"/>
        </w:rPr>
        <w:t>highly credible sources in</w:t>
      </w:r>
      <w:r w:rsidR="002833FA">
        <w:rPr>
          <w:rFonts w:cstheme="minorHAnsi"/>
          <w:color w:val="000000"/>
          <w:shd w:val="clear" w:color="auto" w:fill="FFFFFF"/>
        </w:rPr>
        <w:t xml:space="preserve"> the</w:t>
      </w:r>
      <w:r w:rsidR="001B1681">
        <w:rPr>
          <w:rFonts w:cstheme="minorHAnsi"/>
          <w:color w:val="000000"/>
          <w:shd w:val="clear" w:color="auto" w:fill="FFFFFF"/>
        </w:rPr>
        <w:t xml:space="preserve"> period of 2000</w:t>
      </w:r>
      <w:r w:rsidR="00700297">
        <w:rPr>
          <w:rFonts w:cstheme="minorHAnsi"/>
          <w:color w:val="000000"/>
          <w:shd w:val="clear" w:color="auto" w:fill="FFFFFF"/>
        </w:rPr>
        <w:t xml:space="preserve"> </w:t>
      </w:r>
      <w:r w:rsidR="001B1681">
        <w:rPr>
          <w:rFonts w:cstheme="minorHAnsi"/>
          <w:color w:val="000000"/>
          <w:shd w:val="clear" w:color="auto" w:fill="FFFFFF"/>
        </w:rPr>
        <w:t>-</w:t>
      </w:r>
      <w:r w:rsidR="00700297">
        <w:rPr>
          <w:rFonts w:cstheme="minorHAnsi"/>
          <w:color w:val="000000"/>
          <w:shd w:val="clear" w:color="auto" w:fill="FFFFFF"/>
        </w:rPr>
        <w:t xml:space="preserve"> </w:t>
      </w:r>
      <w:r w:rsidR="001B1681">
        <w:rPr>
          <w:rFonts w:cstheme="minorHAnsi"/>
          <w:color w:val="000000"/>
          <w:shd w:val="clear" w:color="auto" w:fill="FFFFFF"/>
        </w:rPr>
        <w:t xml:space="preserve">2006 that testify efficacy of ECT in </w:t>
      </w:r>
      <w:r w:rsidR="00500552">
        <w:rPr>
          <w:rFonts w:cstheme="minorHAnsi"/>
          <w:color w:val="000000"/>
          <w:shd w:val="clear" w:color="auto" w:fill="FFFFFF"/>
        </w:rPr>
        <w:t xml:space="preserve">the </w:t>
      </w:r>
      <w:r w:rsidR="001B1681">
        <w:rPr>
          <w:rFonts w:cstheme="minorHAnsi"/>
          <w:color w:val="000000"/>
          <w:shd w:val="clear" w:color="auto" w:fill="FFFFFF"/>
        </w:rPr>
        <w:t>treatment of severe depression</w:t>
      </w:r>
      <w:r w:rsidR="00A219AF">
        <w:rPr>
          <w:rFonts w:cstheme="minorHAnsi"/>
          <w:color w:val="000000"/>
          <w:shd w:val="clear" w:color="auto" w:fill="FFFFFF"/>
        </w:rPr>
        <w:t xml:space="preserve">, for example, </w:t>
      </w:r>
      <w:r w:rsidR="002833FA">
        <w:rPr>
          <w:rFonts w:cstheme="minorHAnsi"/>
          <w:color w:val="000000"/>
          <w:shd w:val="clear" w:color="auto" w:fill="FFFFFF"/>
        </w:rPr>
        <w:t xml:space="preserve">the </w:t>
      </w:r>
      <w:r w:rsidR="000C656A">
        <w:rPr>
          <w:rFonts w:cstheme="minorHAnsi"/>
          <w:color w:val="000000"/>
          <w:shd w:val="clear" w:color="auto" w:fill="FFFFFF"/>
        </w:rPr>
        <w:t>American Psychiatric Association</w:t>
      </w:r>
      <w:r w:rsidR="001B1681">
        <w:rPr>
          <w:rFonts w:cstheme="minorHAnsi"/>
          <w:color w:val="000000"/>
          <w:shd w:val="clear" w:color="auto" w:fill="FFFFFF"/>
        </w:rPr>
        <w:t xml:space="preserve">. In the same way, </w:t>
      </w:r>
      <w:proofErr w:type="spellStart"/>
      <w:r w:rsidR="001B1681">
        <w:rPr>
          <w:rFonts w:cstheme="minorHAnsi"/>
          <w:color w:val="000000"/>
          <w:shd w:val="clear" w:color="auto" w:fill="FFFFFF"/>
        </w:rPr>
        <w:t>Lisanby</w:t>
      </w:r>
      <w:proofErr w:type="spellEnd"/>
      <w:r w:rsidR="001B1681">
        <w:rPr>
          <w:rFonts w:cstheme="minorHAnsi"/>
          <w:color w:val="000000"/>
          <w:shd w:val="clear" w:color="auto" w:fill="FFFFFF"/>
        </w:rPr>
        <w:t xml:space="preserve"> brings to attention the </w:t>
      </w:r>
      <w:r w:rsidR="00A219AF">
        <w:rPr>
          <w:rFonts w:cstheme="minorHAnsi"/>
          <w:color w:val="000000"/>
          <w:shd w:val="clear" w:color="auto" w:fill="FFFFFF"/>
        </w:rPr>
        <w:t xml:space="preserve">data </w:t>
      </w:r>
      <w:r w:rsidR="001B1681">
        <w:rPr>
          <w:rFonts w:cstheme="minorHAnsi"/>
          <w:color w:val="000000"/>
          <w:shd w:val="clear" w:color="auto" w:fill="FFFFFF"/>
        </w:rPr>
        <w:t>inconsistency of some</w:t>
      </w:r>
      <w:r w:rsidR="00A219AF">
        <w:rPr>
          <w:rFonts w:cstheme="minorHAnsi"/>
          <w:color w:val="000000"/>
          <w:shd w:val="clear" w:color="auto" w:fill="FFFFFF"/>
        </w:rPr>
        <w:t xml:space="preserve"> studies that could result from different </w:t>
      </w:r>
      <w:r w:rsidR="00E0577F">
        <w:rPr>
          <w:rFonts w:cstheme="minorHAnsi"/>
          <w:color w:val="000000"/>
          <w:shd w:val="clear" w:color="auto" w:fill="FFFFFF"/>
        </w:rPr>
        <w:t>approaches</w:t>
      </w:r>
      <w:r w:rsidR="00E371BD">
        <w:rPr>
          <w:rFonts w:cstheme="minorHAnsi"/>
          <w:color w:val="000000"/>
          <w:shd w:val="clear" w:color="auto" w:fill="FFFFFF"/>
        </w:rPr>
        <w:t>,</w:t>
      </w:r>
      <w:r w:rsidR="00A219AF">
        <w:rPr>
          <w:rFonts w:cstheme="minorHAnsi"/>
          <w:color w:val="000000"/>
          <w:shd w:val="clear" w:color="auto" w:fill="FFFFFF"/>
        </w:rPr>
        <w:t xml:space="preserve"> insufficient </w:t>
      </w:r>
      <w:r w:rsidR="00A219AF">
        <w:rPr>
          <w:rFonts w:cstheme="minorHAnsi"/>
          <w:color w:val="000000"/>
          <w:shd w:val="clear" w:color="auto" w:fill="FFFFFF"/>
        </w:rPr>
        <w:lastRenderedPageBreak/>
        <w:t>doses of ECT trials</w:t>
      </w:r>
      <w:r w:rsidR="00E371BD">
        <w:rPr>
          <w:rFonts w:cstheme="minorHAnsi"/>
          <w:color w:val="000000"/>
          <w:shd w:val="clear" w:color="auto" w:fill="FFFFFF"/>
        </w:rPr>
        <w:t>,</w:t>
      </w:r>
      <w:r w:rsidR="00A219AF">
        <w:rPr>
          <w:rFonts w:cstheme="minorHAnsi"/>
          <w:color w:val="000000"/>
          <w:shd w:val="clear" w:color="auto" w:fill="FFFFFF"/>
        </w:rPr>
        <w:t xml:space="preserve"> and the discontinuation of treatment before the remi</w:t>
      </w:r>
      <w:r w:rsidR="000C656A">
        <w:rPr>
          <w:rFonts w:cstheme="minorHAnsi"/>
          <w:color w:val="000000"/>
          <w:shd w:val="clear" w:color="auto" w:fill="FFFFFF"/>
        </w:rPr>
        <w:t xml:space="preserve">ssion occurs. In this paper, the author does not present strong opposing views on the subject. </w:t>
      </w:r>
    </w:p>
    <w:p w:rsidR="000C656A" w:rsidRDefault="000C656A" w:rsidP="008F18D2">
      <w:pPr>
        <w:ind w:left="720" w:firstLine="0"/>
        <w:rPr>
          <w:rFonts w:cstheme="minorHAnsi"/>
          <w:color w:val="000000"/>
          <w:shd w:val="clear" w:color="auto" w:fill="FFFFFF"/>
        </w:rPr>
      </w:pPr>
    </w:p>
    <w:p w:rsidR="008F18D2" w:rsidRDefault="007E79BD" w:rsidP="00051821">
      <w:pPr>
        <w:ind w:left="720" w:firstLine="0"/>
      </w:pPr>
      <w:r>
        <w:rPr>
          <w:rFonts w:cstheme="minorHAnsi"/>
          <w:color w:val="000000"/>
          <w:shd w:val="clear" w:color="auto" w:fill="FFFFFF"/>
        </w:rPr>
        <w:t xml:space="preserve">This article </w:t>
      </w:r>
      <w:r w:rsidR="002833FA">
        <w:rPr>
          <w:rFonts w:cstheme="minorHAnsi"/>
          <w:color w:val="000000"/>
          <w:shd w:val="clear" w:color="auto" w:fill="FFFFFF"/>
        </w:rPr>
        <w:t>addresses</w:t>
      </w:r>
      <w:r>
        <w:rPr>
          <w:rFonts w:cstheme="minorHAnsi"/>
          <w:color w:val="000000"/>
          <w:shd w:val="clear" w:color="auto" w:fill="FFFFFF"/>
        </w:rPr>
        <w:t xml:space="preserve"> </w:t>
      </w:r>
      <w:r w:rsidR="00D825CB">
        <w:rPr>
          <w:rFonts w:cstheme="minorHAnsi"/>
          <w:color w:val="000000"/>
          <w:shd w:val="clear" w:color="auto" w:fill="FFFFFF"/>
        </w:rPr>
        <w:t xml:space="preserve">an </w:t>
      </w:r>
      <w:r>
        <w:rPr>
          <w:rFonts w:cstheme="minorHAnsi"/>
          <w:color w:val="000000"/>
          <w:shd w:val="clear" w:color="auto" w:fill="FFFFFF"/>
        </w:rPr>
        <w:t xml:space="preserve">academic audience, people with education in </w:t>
      </w:r>
      <w:r w:rsidR="002833FA">
        <w:rPr>
          <w:rFonts w:cstheme="minorHAnsi"/>
          <w:color w:val="000000"/>
          <w:shd w:val="clear" w:color="auto" w:fill="FFFFFF"/>
        </w:rPr>
        <w:t xml:space="preserve">the </w:t>
      </w:r>
      <w:r>
        <w:rPr>
          <w:rFonts w:cstheme="minorHAnsi"/>
          <w:color w:val="000000"/>
          <w:shd w:val="clear" w:color="auto" w:fill="FFFFFF"/>
        </w:rPr>
        <w:t xml:space="preserve">medical </w:t>
      </w:r>
      <w:r w:rsidR="00FF4F8C">
        <w:rPr>
          <w:rFonts w:cstheme="minorHAnsi"/>
          <w:color w:val="000000"/>
          <w:shd w:val="clear" w:color="auto" w:fill="FFFFFF"/>
        </w:rPr>
        <w:t>field that are professors in Psychiatry, neurophysiologists and ECT practitioners. The author</w:t>
      </w:r>
      <w:r w:rsidR="00DB2588">
        <w:rPr>
          <w:rFonts w:cstheme="minorHAnsi"/>
          <w:color w:val="000000"/>
          <w:shd w:val="clear" w:color="auto" w:fill="FFFFFF"/>
        </w:rPr>
        <w:t xml:space="preserve">, Sara </w:t>
      </w:r>
      <w:proofErr w:type="spellStart"/>
      <w:r w:rsidR="00DB2588">
        <w:rPr>
          <w:rFonts w:cstheme="minorHAnsi"/>
          <w:color w:val="000000"/>
          <w:shd w:val="clear" w:color="auto" w:fill="FFFFFF"/>
        </w:rPr>
        <w:t>Lisanby</w:t>
      </w:r>
      <w:proofErr w:type="spellEnd"/>
      <w:r w:rsidR="00DB2588">
        <w:rPr>
          <w:rFonts w:cstheme="minorHAnsi"/>
          <w:color w:val="000000"/>
          <w:shd w:val="clear" w:color="auto" w:fill="FFFFFF"/>
        </w:rPr>
        <w:t xml:space="preserve"> is a Professor of Clinical Psychiatry, </w:t>
      </w:r>
      <w:r w:rsidR="00DB2588" w:rsidRPr="00DB2588">
        <w:t>the Chairperson of the American Psychiatric Association Task Force on ECT</w:t>
      </w:r>
      <w:r w:rsidR="00DB2588">
        <w:t xml:space="preserve">, </w:t>
      </w:r>
      <w:r w:rsidR="00DB2588" w:rsidRPr="00DB2588">
        <w:t>the Chair of Psychiatry at Duke University</w:t>
      </w:r>
      <w:r w:rsidR="002833FA">
        <w:t>; she</w:t>
      </w:r>
      <w:r w:rsidR="00DB2588">
        <w:t xml:space="preserve"> has received 35 honors </w:t>
      </w:r>
      <w:r w:rsidR="00DB2588" w:rsidRPr="00DB2588">
        <w:t xml:space="preserve">for </w:t>
      </w:r>
      <w:r w:rsidR="00DB2588">
        <w:t>r</w:t>
      </w:r>
      <w:r w:rsidR="00DB2588" w:rsidRPr="00DB2588">
        <w:t xml:space="preserve">esearch in </w:t>
      </w:r>
      <w:r w:rsidR="00DB2588">
        <w:t>s</w:t>
      </w:r>
      <w:r w:rsidR="00DB2588" w:rsidRPr="00DB2588">
        <w:t xml:space="preserve">chizophrenia and </w:t>
      </w:r>
      <w:r w:rsidR="00DB2588">
        <w:t>d</w:t>
      </w:r>
      <w:r w:rsidR="00DB2588" w:rsidRPr="00DB2588">
        <w:t>epression</w:t>
      </w:r>
      <w:r w:rsidR="00DB2588">
        <w:t xml:space="preserve">. Her article has </w:t>
      </w:r>
      <w:r w:rsidR="00051821">
        <w:t xml:space="preserve">a </w:t>
      </w:r>
      <w:r w:rsidR="00DB2588">
        <w:t xml:space="preserve">strong evidence base and I plan to use it </w:t>
      </w:r>
      <w:r w:rsidR="00051821">
        <w:t>in my research paper</w:t>
      </w:r>
      <w:r w:rsidR="00DB2588">
        <w:t xml:space="preserve"> as </w:t>
      </w:r>
      <w:r w:rsidR="00E371BD">
        <w:t>a</w:t>
      </w:r>
      <w:r w:rsidR="00051821">
        <w:t xml:space="preserve"> source of reasons for the electroshock practice in the contemporary treatment of severe depression.</w:t>
      </w:r>
    </w:p>
    <w:p w:rsidR="00051821" w:rsidRDefault="00051821" w:rsidP="00051821">
      <w:pPr>
        <w:ind w:left="720" w:firstLine="0"/>
      </w:pPr>
    </w:p>
    <w:p w:rsidR="00051821" w:rsidRDefault="005A711F" w:rsidP="005A711F">
      <w:pPr>
        <w:ind w:left="720" w:hanging="720"/>
      </w:pPr>
      <w:proofErr w:type="spellStart"/>
      <w:r w:rsidRPr="005A711F">
        <w:t>Pulia</w:t>
      </w:r>
      <w:proofErr w:type="spellEnd"/>
      <w:r w:rsidRPr="005A711F">
        <w:t xml:space="preserve">, K., Vaidya, P., Jayaram, G., Hayat, M. J., &amp; </w:t>
      </w:r>
      <w:proofErr w:type="spellStart"/>
      <w:r w:rsidRPr="005A711F">
        <w:t>Reti</w:t>
      </w:r>
      <w:proofErr w:type="spellEnd"/>
      <w:r w:rsidRPr="005A711F">
        <w:t>, I. M. (2013). ECT treatment outcomes following performance improvement changes</w:t>
      </w:r>
      <w:r w:rsidRPr="005A711F">
        <w:rPr>
          <w:i/>
        </w:rPr>
        <w:t>. Journal of Psychosocial Nursing and Mental Health Services, 51</w:t>
      </w:r>
      <w:r w:rsidRPr="005A711F">
        <w:t xml:space="preserve">(11), 20-25. </w:t>
      </w:r>
      <w:r w:rsidRPr="009F1691">
        <w:rPr>
          <w:noProof/>
        </w:rPr>
        <w:t>doi</w:t>
      </w:r>
      <w:r w:rsidRPr="005A711F">
        <w:t>:</w:t>
      </w:r>
      <w:bookmarkStart w:id="1" w:name="_Hlk3813616"/>
      <w:r w:rsidRPr="005A711F">
        <w:t>10.3928/02793695-20130628-02</w:t>
      </w:r>
      <w:bookmarkEnd w:id="1"/>
    </w:p>
    <w:p w:rsidR="00D72F77" w:rsidRDefault="00D72F77" w:rsidP="005A711F">
      <w:pPr>
        <w:ind w:left="720" w:hanging="720"/>
      </w:pPr>
    </w:p>
    <w:p w:rsidR="008F18D2" w:rsidRDefault="00D72F77" w:rsidP="00BC7A44">
      <w:pPr>
        <w:ind w:left="720" w:firstLine="0"/>
      </w:pPr>
      <w:r>
        <w:t xml:space="preserve">The authors </w:t>
      </w:r>
      <w:r w:rsidR="00B94F08">
        <w:t xml:space="preserve">performed the study to evaluate the influence of the approach </w:t>
      </w:r>
      <w:r w:rsidR="00E13BA8">
        <w:t>to</w:t>
      </w:r>
      <w:r w:rsidR="00B94F08">
        <w:t xml:space="preserve"> conduct ECT (the</w:t>
      </w:r>
      <w:r w:rsidR="00E13BA8">
        <w:t xml:space="preserve"> right</w:t>
      </w:r>
      <w:r w:rsidR="00B94F08">
        <w:t xml:space="preserve"> unilateral</w:t>
      </w:r>
      <w:r w:rsidR="00E13BA8">
        <w:t xml:space="preserve"> electrode placement</w:t>
      </w:r>
      <w:r w:rsidR="00B94F08">
        <w:t xml:space="preserve"> </w:t>
      </w:r>
      <w:r w:rsidR="00E13BA8">
        <w:t>versus other type</w:t>
      </w:r>
      <w:r w:rsidR="008D6277">
        <w:t xml:space="preserve">s </w:t>
      </w:r>
      <w:r w:rsidR="00E13BA8">
        <w:t>of electrode placement)</w:t>
      </w:r>
      <w:r w:rsidR="00485942">
        <w:t xml:space="preserve">, variance in the charge </w:t>
      </w:r>
      <w:r w:rsidR="00485942" w:rsidRPr="009F1691">
        <w:rPr>
          <w:noProof/>
        </w:rPr>
        <w:t>dose</w:t>
      </w:r>
      <w:r w:rsidR="00485942">
        <w:t xml:space="preserve"> </w:t>
      </w:r>
      <w:r w:rsidR="00E13BA8">
        <w:t>and</w:t>
      </w:r>
      <w:r w:rsidR="00B94F08">
        <w:t xml:space="preserve"> </w:t>
      </w:r>
      <w:r w:rsidR="00E13BA8">
        <w:t xml:space="preserve">the </w:t>
      </w:r>
      <w:r w:rsidR="00B94F08">
        <w:t>change</w:t>
      </w:r>
      <w:r w:rsidR="00E13BA8">
        <w:t xml:space="preserve"> of</w:t>
      </w:r>
      <w:r w:rsidR="008D6277">
        <w:t xml:space="preserve"> an</w:t>
      </w:r>
      <w:r w:rsidR="00E13BA8">
        <w:t xml:space="preserve"> anesthetic agent during the procedure on the treatment outcome</w:t>
      </w:r>
      <w:r w:rsidR="00F5072B">
        <w:t xml:space="preserve"> for patients of different age</w:t>
      </w:r>
      <w:r w:rsidR="00485942">
        <w:t xml:space="preserve"> groups</w:t>
      </w:r>
      <w:r w:rsidR="00E13BA8">
        <w:t xml:space="preserve">. </w:t>
      </w:r>
      <w:r w:rsidR="00F5072B">
        <w:t xml:space="preserve">In the experiment, </w:t>
      </w:r>
      <w:r w:rsidR="00485942">
        <w:t xml:space="preserve">the retrospective analysis was used, and </w:t>
      </w:r>
      <w:r w:rsidR="00F5072B">
        <w:t xml:space="preserve">the Montgomery </w:t>
      </w:r>
      <w:proofErr w:type="spellStart"/>
      <w:r w:rsidR="00F5072B">
        <w:t>Asberg</w:t>
      </w:r>
      <w:proofErr w:type="spellEnd"/>
      <w:r w:rsidR="00F5072B">
        <w:t xml:space="preserve"> Depression Rating Scale </w:t>
      </w:r>
      <w:r w:rsidR="00485942">
        <w:t xml:space="preserve">was applied </w:t>
      </w:r>
      <w:r w:rsidR="00F5072B">
        <w:t xml:space="preserve">to measure the efficacy of the treatment. The study found that </w:t>
      </w:r>
      <w:r w:rsidR="00485942">
        <w:t>the efficacy of ECT was not significantly influenced by the age of the patient, but a statistically significant difference was observed for</w:t>
      </w:r>
      <w:r w:rsidR="008D6277">
        <w:t xml:space="preserve"> the</w:t>
      </w:r>
      <w:r w:rsidR="00485942">
        <w:t xml:space="preserve"> right unilateral electrode</w:t>
      </w:r>
      <w:r w:rsidR="00BC7A44">
        <w:t xml:space="preserve"> (RUL)</w:t>
      </w:r>
      <w:r w:rsidR="00485942">
        <w:t xml:space="preserve"> placement. </w:t>
      </w:r>
      <w:r w:rsidR="00485942">
        <w:lastRenderedPageBreak/>
        <w:t>The key points of this study are</w:t>
      </w:r>
      <w:r w:rsidR="008D6277">
        <w:t xml:space="preserve"> an</w:t>
      </w:r>
      <w:r w:rsidR="00485942">
        <w:t xml:space="preserve"> anesthetic agent</w:t>
      </w:r>
      <w:r w:rsidR="0074672C">
        <w:t xml:space="preserve">, initial charge dose, </w:t>
      </w:r>
      <w:proofErr w:type="spellStart"/>
      <w:r w:rsidR="0074672C">
        <w:t>restimulation</w:t>
      </w:r>
      <w:proofErr w:type="spellEnd"/>
      <w:r w:rsidR="0074672C">
        <w:t>, seizure duration and length of hospital stay. As a result of the experiment</w:t>
      </w:r>
      <w:r w:rsidR="00E9129F">
        <w:t>,</w:t>
      </w:r>
      <w:r w:rsidR="0074672C">
        <w:t xml:space="preserve"> authors identified that </w:t>
      </w:r>
      <w:r w:rsidR="00BC7A44">
        <w:t xml:space="preserve">for RUL placement </w:t>
      </w:r>
      <w:r w:rsidR="0074672C">
        <w:t>the change of anesthetic from regularly used propofol to an alternative methohexital</w:t>
      </w:r>
      <w:r w:rsidR="0022680A">
        <w:t xml:space="preserve"> is related to </w:t>
      </w:r>
      <w:r w:rsidR="0074672C">
        <w:t xml:space="preserve">an increase </w:t>
      </w:r>
      <w:r w:rsidR="0022680A">
        <w:t>in a</w:t>
      </w:r>
      <w:r w:rsidR="0074672C">
        <w:t xml:space="preserve"> seizure duration,</w:t>
      </w:r>
      <w:r w:rsidR="0022680A">
        <w:t xml:space="preserve"> a</w:t>
      </w:r>
      <w:r w:rsidR="0074672C">
        <w:t xml:space="preserve"> decrease in </w:t>
      </w:r>
      <w:r w:rsidR="0022680A">
        <w:t>a</w:t>
      </w:r>
      <w:r w:rsidR="0074672C">
        <w:t xml:space="preserve"> number of </w:t>
      </w:r>
      <w:proofErr w:type="spellStart"/>
      <w:r w:rsidR="0074672C">
        <w:t>restimulations</w:t>
      </w:r>
      <w:proofErr w:type="spellEnd"/>
      <w:r w:rsidR="0074672C">
        <w:t xml:space="preserve"> that is repeated charge application,</w:t>
      </w:r>
      <w:r w:rsidR="00BC7A44">
        <w:t xml:space="preserve"> thus</w:t>
      </w:r>
      <w:r w:rsidR="0022680A">
        <w:t>,</w:t>
      </w:r>
      <w:r w:rsidR="00BC7A44">
        <w:t xml:space="preserve"> increasing the efficacy of treatment and decreasing the length of hospital stay.</w:t>
      </w:r>
      <w:r w:rsidR="0074672C">
        <w:t xml:space="preserve"> </w:t>
      </w:r>
      <w:r w:rsidR="00F5072B">
        <w:t xml:space="preserve">The weak side of this study is that it was not </w:t>
      </w:r>
      <w:r w:rsidR="00BC7A44">
        <w:t>blind, and the size of patient group</w:t>
      </w:r>
      <w:r w:rsidR="001252F0">
        <w:t>s</w:t>
      </w:r>
      <w:r w:rsidR="00BC7A44">
        <w:t xml:space="preserve"> was limited to two groups with 38 and 40 </w:t>
      </w:r>
      <w:r w:rsidR="0022680A">
        <w:t>participants</w:t>
      </w:r>
      <w:r w:rsidR="00BC7A44">
        <w:t>.</w:t>
      </w:r>
    </w:p>
    <w:p w:rsidR="00A34DA3" w:rsidRDefault="00A34DA3" w:rsidP="00BC7A44">
      <w:pPr>
        <w:ind w:left="720" w:firstLine="0"/>
      </w:pPr>
    </w:p>
    <w:p w:rsidR="00BC7A44" w:rsidRDefault="00BC7A44" w:rsidP="00BC7A44">
      <w:pPr>
        <w:ind w:left="720" w:firstLine="0"/>
      </w:pPr>
      <w:r>
        <w:t>The protocol</w:t>
      </w:r>
      <w:r w:rsidR="001252F0">
        <w:t xml:space="preserve"> of this study </w:t>
      </w:r>
      <w:r>
        <w:t>was reviewed by the Institutional Review Board</w:t>
      </w:r>
      <w:r w:rsidR="00B02175">
        <w:t xml:space="preserve"> and </w:t>
      </w:r>
      <w:r w:rsidR="001252F0">
        <w:t xml:space="preserve">it </w:t>
      </w:r>
      <w:r w:rsidR="00B02175">
        <w:t xml:space="preserve">uses standardized methods in the experiment (Montgomery </w:t>
      </w:r>
      <w:proofErr w:type="spellStart"/>
      <w:r w:rsidR="00B02175">
        <w:t>Asberg</w:t>
      </w:r>
      <w:proofErr w:type="spellEnd"/>
      <w:r w:rsidR="00B02175">
        <w:t xml:space="preserve"> Depression Rating Scale). Also, in the discussion of results</w:t>
      </w:r>
      <w:r w:rsidR="001252F0">
        <w:t>,</w:t>
      </w:r>
      <w:r w:rsidR="00B02175">
        <w:t xml:space="preserve"> the authors reference publications of Abrams (2002)</w:t>
      </w:r>
      <w:r w:rsidR="001252F0">
        <w:t xml:space="preserve"> that was issued </w:t>
      </w:r>
      <w:r w:rsidR="00B02175">
        <w:t>in the Journal of ECT and</w:t>
      </w:r>
      <w:r w:rsidR="001252F0">
        <w:t xml:space="preserve"> the article by</w:t>
      </w:r>
      <w:r w:rsidR="00B02175">
        <w:t xml:space="preserve"> </w:t>
      </w:r>
      <w:proofErr w:type="spellStart"/>
      <w:r w:rsidR="00B02175">
        <w:t>Avramov</w:t>
      </w:r>
      <w:proofErr w:type="spellEnd"/>
      <w:r w:rsidR="00B02175">
        <w:t>, Husain and White (1995)</w:t>
      </w:r>
      <w:r w:rsidR="001252F0">
        <w:t>, published</w:t>
      </w:r>
      <w:r w:rsidR="00B02175">
        <w:t xml:space="preserve"> in </w:t>
      </w:r>
      <w:r w:rsidR="00B001AC">
        <w:t>Anesthesia</w:t>
      </w:r>
      <w:r w:rsidR="00B02175">
        <w:t xml:space="preserve"> and </w:t>
      </w:r>
      <w:r w:rsidR="00B001AC">
        <w:t>Analgesia journal. As a contradictory for their study</w:t>
      </w:r>
      <w:r w:rsidR="001252F0">
        <w:t>,</w:t>
      </w:r>
      <w:r w:rsidR="00B001AC">
        <w:t xml:space="preserve"> the authors mention the publication by Fear, </w:t>
      </w:r>
      <w:proofErr w:type="spellStart"/>
      <w:r w:rsidR="00B001AC">
        <w:t>Littlejohns</w:t>
      </w:r>
      <w:proofErr w:type="spellEnd"/>
      <w:r w:rsidR="00B001AC">
        <w:t>, Rouse</w:t>
      </w:r>
      <w:r w:rsidR="008D6277">
        <w:t>,</w:t>
      </w:r>
      <w:r w:rsidR="00B001AC">
        <w:t xml:space="preserve"> and </w:t>
      </w:r>
      <w:proofErr w:type="spellStart"/>
      <w:r w:rsidR="00B001AC">
        <w:t>McQuail</w:t>
      </w:r>
      <w:proofErr w:type="spellEnd"/>
      <w:r w:rsidR="00B001AC">
        <w:t xml:space="preserve"> (1994) in British Journal of Psychiatry that has not found the difference in ECT outcome between the two anesthetics. </w:t>
      </w:r>
      <w:r w:rsidR="001252F0">
        <w:t>To support their own study, t</w:t>
      </w:r>
      <w:r w:rsidR="00B001AC">
        <w:t>he authors also point out to the publication by Rosedale (2011) in Journal of American Psychiatric Nurses Association that reports significant changes in the contemporary ECT practices in recent years</w:t>
      </w:r>
      <w:r w:rsidR="0045423D">
        <w:t>.</w:t>
      </w:r>
    </w:p>
    <w:p w:rsidR="0045423D" w:rsidRDefault="0045423D" w:rsidP="00BC7A44">
      <w:pPr>
        <w:ind w:left="720" w:firstLine="0"/>
      </w:pPr>
    </w:p>
    <w:p w:rsidR="00CB3C84" w:rsidRDefault="000331D5" w:rsidP="00BC7A44">
      <w:pPr>
        <w:ind w:left="720" w:firstLine="0"/>
      </w:pPr>
      <w:r>
        <w:t xml:space="preserve">The authors </w:t>
      </w:r>
      <w:r w:rsidR="00B331D2">
        <w:t xml:space="preserve">state that </w:t>
      </w:r>
      <w:r>
        <w:t xml:space="preserve">ECT </w:t>
      </w:r>
      <w:r w:rsidR="002902C0">
        <w:t xml:space="preserve">has </w:t>
      </w:r>
      <w:r w:rsidR="008D6277">
        <w:t xml:space="preserve">a </w:t>
      </w:r>
      <w:r w:rsidR="002902C0">
        <w:t>positive effect on patients with depression</w:t>
      </w:r>
      <w:r>
        <w:t xml:space="preserve"> and</w:t>
      </w:r>
      <w:r w:rsidR="00A421B3">
        <w:t>,</w:t>
      </w:r>
      <w:r>
        <w:t xml:space="preserve"> </w:t>
      </w:r>
      <w:r w:rsidR="002902C0">
        <w:t>by improving the procedure</w:t>
      </w:r>
      <w:r w:rsidR="001E4F62">
        <w:t>,</w:t>
      </w:r>
      <w:r w:rsidR="002902C0">
        <w:t xml:space="preserve"> it is possible for patie</w:t>
      </w:r>
      <w:r w:rsidR="008D6277">
        <w:t>nts</w:t>
      </w:r>
      <w:r w:rsidR="002902C0">
        <w:t xml:space="preserve"> to recover faster. They hold the </w:t>
      </w:r>
      <w:r w:rsidR="001E4F62">
        <w:t>opinion</w:t>
      </w:r>
      <w:r w:rsidR="002902C0">
        <w:t xml:space="preserve"> that in contemporary health care </w:t>
      </w:r>
      <w:r w:rsidR="00544D68">
        <w:t xml:space="preserve">it is important to provide the best available </w:t>
      </w:r>
      <w:r w:rsidR="00544D68">
        <w:lastRenderedPageBreak/>
        <w:t xml:space="preserve">treatment to patients by reviewing the electroconvulsive therapy practices </w:t>
      </w:r>
      <w:r w:rsidR="00CB3C84">
        <w:t>in order to</w:t>
      </w:r>
      <w:r w:rsidR="00544D68">
        <w:t xml:space="preserve"> enhance </w:t>
      </w:r>
      <w:r w:rsidR="00CB3C84">
        <w:t xml:space="preserve">the </w:t>
      </w:r>
      <w:r w:rsidR="00544D68">
        <w:t>outcome.</w:t>
      </w:r>
    </w:p>
    <w:p w:rsidR="00CB3C84" w:rsidRDefault="00CB3C84" w:rsidP="00BC7A44">
      <w:pPr>
        <w:ind w:left="720" w:firstLine="0"/>
      </w:pPr>
    </w:p>
    <w:p w:rsidR="00CB3C84" w:rsidRDefault="00CB3C84" w:rsidP="00BC7A44">
      <w:pPr>
        <w:ind w:left="720" w:firstLine="0"/>
      </w:pPr>
      <w:r>
        <w:t xml:space="preserve">This is </w:t>
      </w:r>
      <w:r w:rsidR="008D6277">
        <w:t xml:space="preserve">a </w:t>
      </w:r>
      <w:r>
        <w:t>peer-reviewed academic article that is written for medical doctors and nursing st</w:t>
      </w:r>
      <w:r w:rsidR="008D6277">
        <w:t>a</w:t>
      </w:r>
      <w:r>
        <w:t>ff, who is working with ECT.</w:t>
      </w:r>
      <w:r w:rsidR="004B7E99">
        <w:t xml:space="preserve"> All</w:t>
      </w:r>
      <w:r>
        <w:t xml:space="preserve"> </w:t>
      </w:r>
      <w:r w:rsidR="004B7E99">
        <w:t xml:space="preserve">the authors have practical experience in the Psychiatry: Kathy </w:t>
      </w:r>
      <w:proofErr w:type="spellStart"/>
      <w:r w:rsidR="004B7E99">
        <w:t>Pulia</w:t>
      </w:r>
      <w:proofErr w:type="spellEnd"/>
      <w:r w:rsidR="004B7E99">
        <w:t xml:space="preserve"> is a Nurse Manager </w:t>
      </w:r>
      <w:r w:rsidR="00713E66">
        <w:t>of</w:t>
      </w:r>
      <w:r w:rsidR="004B7E99">
        <w:t xml:space="preserve"> the Psychiatry and </w:t>
      </w:r>
      <w:r w:rsidR="00713E66">
        <w:t>Behavioral Science at The John Hopkins Hospital; Dr. Punit Vaidya is a psychiatrist at Louis Stokes Cleveland Veterans Affairs Medical Center, who received his degree from University of Cincinnati College of Medicine; Geetha Jayaram</w:t>
      </w:r>
      <w:r w:rsidR="00770CA7">
        <w:t xml:space="preserve"> is an Associate Professor of Psychiatry and Behavioral Sciences at John Hopkins Medicine Hospital; M</w:t>
      </w:r>
      <w:r w:rsidR="008D6277">
        <w:t>a</w:t>
      </w:r>
      <w:r w:rsidR="00770CA7">
        <w:t xml:space="preserve">tthew J. Hayat is an Assistant Professor at John Hopkins University School of Nursing; Irving M. </w:t>
      </w:r>
      <w:proofErr w:type="spellStart"/>
      <w:r w:rsidR="00770CA7">
        <w:t>Reti</w:t>
      </w:r>
      <w:proofErr w:type="spellEnd"/>
      <w:r w:rsidR="00770CA7">
        <w:t xml:space="preserve"> is an Associate Professor of Psychiatry and Behavioral Science</w:t>
      </w:r>
      <w:r w:rsidR="00521E97">
        <w:t xml:space="preserve">s, Director of Brain Stimulation Program at the John Hopkins University. </w:t>
      </w:r>
    </w:p>
    <w:p w:rsidR="00521E97" w:rsidRDefault="00521E97" w:rsidP="00BC7A44">
      <w:pPr>
        <w:ind w:left="720" w:firstLine="0"/>
      </w:pPr>
    </w:p>
    <w:p w:rsidR="00521E97" w:rsidRDefault="00521E97" w:rsidP="00BC7A44">
      <w:pPr>
        <w:ind w:left="720" w:firstLine="0"/>
      </w:pPr>
      <w:r>
        <w:t>This article has valuable experimental data with key factors for ECT efficacy in</w:t>
      </w:r>
      <w:r w:rsidR="0070470E">
        <w:t xml:space="preserve"> the</w:t>
      </w:r>
      <w:r>
        <w:t xml:space="preserve"> treatment of depression. I</w:t>
      </w:r>
      <w:r w:rsidR="001E4F62">
        <w:t xml:space="preserve"> a</w:t>
      </w:r>
      <w:r>
        <w:t>m planning to use the information from this article as support</w:t>
      </w:r>
      <w:r w:rsidR="0070470E">
        <w:t>ive</w:t>
      </w:r>
      <w:r>
        <w:t xml:space="preserve"> evidence for my </w:t>
      </w:r>
      <w:r w:rsidR="0070470E">
        <w:t>e</w:t>
      </w:r>
      <w:r>
        <w:t xml:space="preserve">ssay.  </w:t>
      </w:r>
    </w:p>
    <w:p w:rsidR="00CB3C84" w:rsidRDefault="00CB3C84" w:rsidP="00BC7A44">
      <w:pPr>
        <w:ind w:left="720" w:firstLine="0"/>
      </w:pPr>
    </w:p>
    <w:p w:rsidR="001E4F62" w:rsidRDefault="001E4F62" w:rsidP="00BC7A44">
      <w:pPr>
        <w:ind w:left="720" w:firstLine="0"/>
      </w:pPr>
    </w:p>
    <w:p w:rsidR="001E4F62" w:rsidRDefault="001E4F62" w:rsidP="001E4F62">
      <w:pPr>
        <w:ind w:left="720" w:hanging="720"/>
      </w:pPr>
      <w:r w:rsidRPr="001E4F62">
        <w:t>Rose, D., Fleischmann, P., Wykes, T., Leese, M., &amp; Bindman, J. (2003). Patients' perspectives on electroconvulsive therapy: Systematic review.</w:t>
      </w:r>
      <w:r w:rsidRPr="001E4F62">
        <w:rPr>
          <w:i/>
          <w:iCs/>
        </w:rPr>
        <w:t> </w:t>
      </w:r>
      <w:r w:rsidRPr="009F1691">
        <w:rPr>
          <w:i/>
          <w:iCs/>
          <w:noProof/>
        </w:rPr>
        <w:t>Bmj</w:t>
      </w:r>
      <w:r w:rsidRPr="001E4F62">
        <w:rPr>
          <w:i/>
          <w:iCs/>
        </w:rPr>
        <w:t>, 326</w:t>
      </w:r>
      <w:r w:rsidRPr="001E4F62">
        <w:t xml:space="preserve">(7403), 1363-1365. </w:t>
      </w:r>
      <w:r w:rsidRPr="009F1691">
        <w:rPr>
          <w:noProof/>
        </w:rPr>
        <w:t>doi</w:t>
      </w:r>
      <w:r w:rsidRPr="001E4F62">
        <w:t>:</w:t>
      </w:r>
      <w:bookmarkStart w:id="2" w:name="_Hlk3813664"/>
      <w:r w:rsidRPr="001E4F62">
        <w:t>10.1136/bmj.326.7403.1363</w:t>
      </w:r>
      <w:bookmarkEnd w:id="2"/>
    </w:p>
    <w:p w:rsidR="004B337C" w:rsidRDefault="004B337C" w:rsidP="001E4F62">
      <w:pPr>
        <w:ind w:left="720" w:hanging="720"/>
      </w:pPr>
    </w:p>
    <w:p w:rsidR="0014625B" w:rsidRDefault="004B337C" w:rsidP="00F14C28">
      <w:pPr>
        <w:ind w:left="720" w:firstLine="0"/>
      </w:pPr>
      <w:r>
        <w:lastRenderedPageBreak/>
        <w:t xml:space="preserve"> This study is a descriptive systematic review of medical journals and databases that contain patients’ perspective on the efficacy of ECT. </w:t>
      </w:r>
      <w:r w:rsidR="00F14C28">
        <w:t xml:space="preserve">This study was conducted to find </w:t>
      </w:r>
      <w:r w:rsidR="009F1691">
        <w:t xml:space="preserve">a </w:t>
      </w:r>
      <w:r w:rsidR="00F14C28" w:rsidRPr="009F1691">
        <w:rPr>
          <w:noProof/>
        </w:rPr>
        <w:t>correlation</w:t>
      </w:r>
      <w:r w:rsidR="00F14C28">
        <w:t xml:space="preserve"> between </w:t>
      </w:r>
      <w:r w:rsidR="004D6B6F">
        <w:t xml:space="preserve">patients’ </w:t>
      </w:r>
      <w:r w:rsidR="00F14C28">
        <w:t>responses and the fo</w:t>
      </w:r>
      <w:r w:rsidR="004D6B6F">
        <w:t xml:space="preserve">llowing </w:t>
      </w:r>
      <w:r w:rsidR="00F14C28">
        <w:t>factors</w:t>
      </w:r>
      <w:r w:rsidR="004D6B6F">
        <w:t xml:space="preserve">: </w:t>
      </w:r>
      <w:r w:rsidR="0014625B">
        <w:t xml:space="preserve">the </w:t>
      </w:r>
      <w:r w:rsidR="004D6B6F">
        <w:t xml:space="preserve">interval between treatment and interview; </w:t>
      </w:r>
      <w:r w:rsidR="0014625B">
        <w:t xml:space="preserve">the </w:t>
      </w:r>
      <w:r w:rsidR="004D6B6F">
        <w:t>number of questions that were asked</w:t>
      </w:r>
      <w:r w:rsidR="00D215F3">
        <w:t xml:space="preserve"> during interview</w:t>
      </w:r>
      <w:r w:rsidR="004D6B6F">
        <w:t xml:space="preserve">; </w:t>
      </w:r>
      <w:r w:rsidR="0014625B">
        <w:t xml:space="preserve">the complexity of </w:t>
      </w:r>
      <w:r w:rsidR="004D6B6F">
        <w:t xml:space="preserve">the interview; and the setting of the interview. </w:t>
      </w:r>
      <w:r w:rsidR="00F14C28">
        <w:t xml:space="preserve">Logit models were used to determine the dependence of positive or negative responses on these </w:t>
      </w:r>
      <w:r w:rsidR="00D215F3">
        <w:t>four</w:t>
      </w:r>
      <w:r w:rsidR="00F14C28">
        <w:t xml:space="preserve"> factors.</w:t>
      </w:r>
      <w:r w:rsidR="0014625B">
        <w:t xml:space="preserve"> </w:t>
      </w:r>
    </w:p>
    <w:p w:rsidR="0014625B" w:rsidRDefault="0014625B" w:rsidP="00F14C28">
      <w:pPr>
        <w:ind w:left="720" w:firstLine="0"/>
      </w:pPr>
    </w:p>
    <w:p w:rsidR="0070470E" w:rsidRPr="001E4F62" w:rsidRDefault="0014625B" w:rsidP="00F76079">
      <w:pPr>
        <w:ind w:left="720" w:firstLine="0"/>
      </w:pPr>
      <w:r>
        <w:t xml:space="preserve">The key themes of this research are </w:t>
      </w:r>
      <w:r w:rsidR="009F1691">
        <w:t xml:space="preserve">the </w:t>
      </w:r>
      <w:r w:rsidRPr="009F1691">
        <w:rPr>
          <w:noProof/>
        </w:rPr>
        <w:t>effectiveness</w:t>
      </w:r>
      <w:r>
        <w:t xml:space="preserve"> of treatment, patient satisfaction, </w:t>
      </w:r>
      <w:r w:rsidR="009F1691">
        <w:t xml:space="preserve">the </w:t>
      </w:r>
      <w:r w:rsidRPr="009F1691">
        <w:rPr>
          <w:noProof/>
        </w:rPr>
        <w:t>efficacy</w:t>
      </w:r>
      <w:r>
        <w:t xml:space="preserve"> of ECT and memory loss. As a result of the analysis, the authors found</w:t>
      </w:r>
      <w:r w:rsidR="00F76079">
        <w:t xml:space="preserve"> that in clinical settings patients gave mostly positive reviews of the ECT and in the patient</w:t>
      </w:r>
      <w:r w:rsidR="009924ED">
        <w:t>-</w:t>
      </w:r>
      <w:r w:rsidR="00F76079">
        <w:t>led</w:t>
      </w:r>
      <w:r>
        <w:t xml:space="preserve"> </w:t>
      </w:r>
      <w:r w:rsidR="00F76079">
        <w:t xml:space="preserve">studies results were opposite. Although, the memory loss was found to be independent </w:t>
      </w:r>
      <w:r w:rsidR="00F76079" w:rsidRPr="009F1691">
        <w:rPr>
          <w:noProof/>
        </w:rPr>
        <w:t>o</w:t>
      </w:r>
      <w:r w:rsidR="009F1691">
        <w:rPr>
          <w:noProof/>
        </w:rPr>
        <w:t>f</w:t>
      </w:r>
      <w:r w:rsidR="00F76079">
        <w:t xml:space="preserve"> the study</w:t>
      </w:r>
      <w:r w:rsidR="009F1691">
        <w:t xml:space="preserve"> type</w:t>
      </w:r>
      <w:r w:rsidR="00F76079">
        <w:t xml:space="preserve">. As a conclusion, researchers stated that </w:t>
      </w:r>
      <w:r w:rsidR="00630D83">
        <w:t xml:space="preserve">measures of the ECT efficacy did not consider all the factors for the right perception of therapy and, as </w:t>
      </w:r>
      <w:r w:rsidR="009F1691">
        <w:t xml:space="preserve">a </w:t>
      </w:r>
      <w:r w:rsidR="00630D83" w:rsidRPr="009F1691">
        <w:rPr>
          <w:noProof/>
        </w:rPr>
        <w:t>result</w:t>
      </w:r>
      <w:r w:rsidR="00630D83">
        <w:t>, patients’ reviews of the treatment w</w:t>
      </w:r>
      <w:r w:rsidR="00D215F3">
        <w:t>ere</w:t>
      </w:r>
      <w:r w:rsidR="00630D83">
        <w:t xml:space="preserve"> not accurate. </w:t>
      </w:r>
    </w:p>
    <w:p w:rsidR="000331D5" w:rsidRDefault="000331D5" w:rsidP="00BC7A44">
      <w:pPr>
        <w:ind w:left="720" w:firstLine="0"/>
      </w:pPr>
    </w:p>
    <w:p w:rsidR="00E83518" w:rsidRDefault="005D3E3A" w:rsidP="005D3E3A">
      <w:pPr>
        <w:ind w:left="720" w:firstLine="0"/>
      </w:pPr>
      <w:r>
        <w:t xml:space="preserve">In their essay, authors present two opposite views and give their </w:t>
      </w:r>
      <w:r w:rsidRPr="009F1691">
        <w:rPr>
          <w:noProof/>
        </w:rPr>
        <w:t>reasoning</w:t>
      </w:r>
      <w:r w:rsidR="009F1691">
        <w:rPr>
          <w:noProof/>
        </w:rPr>
        <w:t xml:space="preserve"> about</w:t>
      </w:r>
      <w:r>
        <w:t xml:space="preserve"> why this controversy exists.</w:t>
      </w:r>
      <w:r w:rsidR="00BB0124">
        <w:t xml:space="preserve"> </w:t>
      </w:r>
      <w:r w:rsidR="00630D83">
        <w:t>The authors</w:t>
      </w:r>
      <w:r w:rsidR="009924ED">
        <w:t xml:space="preserve"> hold the</w:t>
      </w:r>
      <w:r w:rsidR="00630D83">
        <w:t xml:space="preserve"> </w:t>
      </w:r>
      <w:r w:rsidR="009924ED">
        <w:t>opinion that current practices to evaluate ECT efficacy are prone to bias</w:t>
      </w:r>
      <w:r w:rsidR="00601C97">
        <w:t xml:space="preserve"> and should include open-ended questions in order for patients to give </w:t>
      </w:r>
      <w:r w:rsidR="009F1691">
        <w:t xml:space="preserve">a </w:t>
      </w:r>
      <w:r w:rsidR="00601C97" w:rsidRPr="009F1691">
        <w:rPr>
          <w:noProof/>
        </w:rPr>
        <w:t>complex</w:t>
      </w:r>
      <w:r w:rsidR="00601C97">
        <w:t xml:space="preserve"> response. The researchers assume that patients are neither positive nor negative towards </w:t>
      </w:r>
      <w:r w:rsidR="009F1691">
        <w:t xml:space="preserve">the </w:t>
      </w:r>
      <w:r w:rsidR="00601C97" w:rsidRPr="009F1691">
        <w:rPr>
          <w:noProof/>
        </w:rPr>
        <w:t>perception</w:t>
      </w:r>
      <w:r w:rsidR="00601C97">
        <w:t xml:space="preserve"> of the electroconvulsive therapy, and most of the time, </w:t>
      </w:r>
      <w:r w:rsidR="00D215F3">
        <w:t>patients</w:t>
      </w:r>
      <w:r w:rsidR="00601C97">
        <w:t xml:space="preserve"> make the decision to have ECT based on the evaluation of the risks and benefits. </w:t>
      </w:r>
    </w:p>
    <w:p w:rsidR="005D3E3A" w:rsidRDefault="005D3E3A" w:rsidP="005D3E3A">
      <w:pPr>
        <w:ind w:firstLine="0"/>
      </w:pPr>
    </w:p>
    <w:p w:rsidR="001252F0" w:rsidRDefault="00601C97" w:rsidP="005D3E3A">
      <w:pPr>
        <w:ind w:left="720" w:firstLine="0"/>
      </w:pPr>
      <w:r>
        <w:lastRenderedPageBreak/>
        <w:t xml:space="preserve">In this </w:t>
      </w:r>
      <w:r w:rsidRPr="009F1691">
        <w:rPr>
          <w:noProof/>
        </w:rPr>
        <w:t>article</w:t>
      </w:r>
      <w:r w:rsidR="009F1691">
        <w:rPr>
          <w:noProof/>
        </w:rPr>
        <w:t>,</w:t>
      </w:r>
      <w:r>
        <w:t xml:space="preserve"> the authors </w:t>
      </w:r>
      <w:r w:rsidR="00E83518">
        <w:t xml:space="preserve">use information from credible sources that are </w:t>
      </w:r>
      <w:proofErr w:type="spellStart"/>
      <w:r w:rsidR="00E83518">
        <w:t>Psy</w:t>
      </w:r>
      <w:r w:rsidR="00BB0124">
        <w:t>c</w:t>
      </w:r>
      <w:r w:rsidR="00E83518">
        <w:t>hinfo</w:t>
      </w:r>
      <w:proofErr w:type="spellEnd"/>
      <w:r w:rsidR="00E83518">
        <w:t>, Medline, Web of Science and the Social Science Citation Index</w:t>
      </w:r>
      <w:r w:rsidR="0010516E">
        <w:t xml:space="preserve"> databases</w:t>
      </w:r>
      <w:r w:rsidR="00E83518">
        <w:t xml:space="preserve">. </w:t>
      </w:r>
      <w:r w:rsidR="005D3E3A">
        <w:t xml:space="preserve">To support their research, the authors </w:t>
      </w:r>
      <w:r w:rsidR="00B67AEA">
        <w:t xml:space="preserve">cooperate with the user group at Maudsley hospital. The strong side of this article is that it is based on </w:t>
      </w:r>
      <w:r w:rsidR="00BB0124">
        <w:t xml:space="preserve">35 studies with patients’ interviews, but the </w:t>
      </w:r>
      <w:r w:rsidR="0010516E">
        <w:t>weak side</w:t>
      </w:r>
      <w:r w:rsidR="00BB0124">
        <w:t xml:space="preserve"> is that the selection of interviewers is prone to bias.</w:t>
      </w:r>
    </w:p>
    <w:p w:rsidR="0010516E" w:rsidRDefault="0010516E" w:rsidP="005D3E3A">
      <w:pPr>
        <w:ind w:left="720" w:firstLine="0"/>
      </w:pPr>
    </w:p>
    <w:p w:rsidR="006E2B10" w:rsidRDefault="0010516E" w:rsidP="005D3E3A">
      <w:pPr>
        <w:ind w:left="720" w:firstLine="0"/>
      </w:pPr>
      <w:r>
        <w:t>This is an academic article that is peer-reviewed and written by</w:t>
      </w:r>
      <w:r w:rsidR="00A16D53">
        <w:t xml:space="preserve"> five authors:</w:t>
      </w:r>
      <w:r>
        <w:t xml:space="preserve"> Diana Rose, the senior researcher</w:t>
      </w:r>
      <w:r w:rsidR="00A16D53">
        <w:t xml:space="preserve"> at the Institute of Psychiatry in London; Peter Fleischmann, the researcher </w:t>
      </w:r>
      <w:r w:rsidR="006E2B10">
        <w:t xml:space="preserve">of </w:t>
      </w:r>
      <w:r w:rsidR="00A16D53">
        <w:t xml:space="preserve">the Institute of Psychiatry in London; </w:t>
      </w:r>
      <w:proofErr w:type="spellStart"/>
      <w:r w:rsidR="00A16D53">
        <w:t>Til</w:t>
      </w:r>
      <w:proofErr w:type="spellEnd"/>
      <w:r w:rsidR="00A16D53">
        <w:t xml:space="preserve"> Wykes, the professor at the D</w:t>
      </w:r>
      <w:r w:rsidR="006E2B10">
        <w:t>e</w:t>
      </w:r>
      <w:r w:rsidR="00A16D53">
        <w:t>partment of Psychology</w:t>
      </w:r>
      <w:r w:rsidR="006E2B10">
        <w:t xml:space="preserve"> of the Institute of Psychiatry in London; </w:t>
      </w:r>
      <w:r w:rsidR="00A16D53">
        <w:t>Morven Leese, the statistician</w:t>
      </w:r>
      <w:r w:rsidR="006E2B10">
        <w:t xml:space="preserve"> at the Health Services Research Department of the Institute of Psychiatry in London;</w:t>
      </w:r>
      <w:r w:rsidR="00A16D53">
        <w:t xml:space="preserve"> and Jonathan Bindman, the </w:t>
      </w:r>
      <w:r w:rsidR="006E2B10">
        <w:t xml:space="preserve">senior </w:t>
      </w:r>
      <w:r w:rsidR="00A16D53">
        <w:t>lecturer</w:t>
      </w:r>
      <w:r w:rsidR="006E2B10" w:rsidRPr="006E2B10">
        <w:t xml:space="preserve"> </w:t>
      </w:r>
      <w:r w:rsidR="006E2B10">
        <w:t>at the Health Services Research Department of the Institute of Psychiatry in London</w:t>
      </w:r>
      <w:r w:rsidR="00A16D53">
        <w:t>.</w:t>
      </w:r>
      <w:r w:rsidR="006E2B10">
        <w:t xml:space="preserve"> This research is relevant to my topic and I will use it to support my</w:t>
      </w:r>
      <w:r w:rsidR="009F1691">
        <w:t xml:space="preserve"> </w:t>
      </w:r>
      <w:r w:rsidR="003265DC">
        <w:t>arguments</w:t>
      </w:r>
      <w:r w:rsidR="006E2B10">
        <w:t xml:space="preserve">. </w:t>
      </w:r>
    </w:p>
    <w:p w:rsidR="0010516E" w:rsidRDefault="0010516E" w:rsidP="005D3E3A">
      <w:pPr>
        <w:ind w:left="720" w:firstLine="0"/>
      </w:pPr>
    </w:p>
    <w:p w:rsidR="00B67AEA" w:rsidRDefault="00B67AEA" w:rsidP="005D3E3A">
      <w:pPr>
        <w:ind w:left="720" w:firstLine="0"/>
      </w:pPr>
    </w:p>
    <w:p w:rsidR="00B67AEA" w:rsidRDefault="00B67AEA" w:rsidP="005D3E3A">
      <w:pPr>
        <w:ind w:left="720" w:firstLine="0"/>
      </w:pPr>
    </w:p>
    <w:p w:rsidR="00B67AEA" w:rsidRDefault="00B67AEA" w:rsidP="005D3E3A">
      <w:pPr>
        <w:ind w:left="720" w:firstLine="0"/>
      </w:pPr>
    </w:p>
    <w:p w:rsidR="00B67AEA" w:rsidRDefault="00B67AEA" w:rsidP="005D3E3A">
      <w:pPr>
        <w:ind w:left="720" w:firstLine="0"/>
      </w:pPr>
    </w:p>
    <w:p w:rsidR="0045423D" w:rsidRPr="008F18D2" w:rsidRDefault="0045423D" w:rsidP="001E4F62">
      <w:pPr>
        <w:ind w:left="720" w:firstLine="0"/>
      </w:pPr>
    </w:p>
    <w:sectPr w:rsidR="0045423D" w:rsidRPr="008F18D2">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46E3" w:rsidRDefault="002F46E3">
      <w:pPr>
        <w:spacing w:line="240" w:lineRule="auto"/>
      </w:pPr>
      <w:r>
        <w:separator/>
      </w:r>
    </w:p>
    <w:p w:rsidR="002F46E3" w:rsidRDefault="002F46E3"/>
  </w:endnote>
  <w:endnote w:type="continuationSeparator" w:id="0">
    <w:p w:rsidR="002F46E3" w:rsidRDefault="002F46E3">
      <w:pPr>
        <w:spacing w:line="240" w:lineRule="auto"/>
      </w:pPr>
      <w:r>
        <w:continuationSeparator/>
      </w:r>
    </w:p>
    <w:p w:rsidR="002F46E3" w:rsidRDefault="002F46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Sylfaen"/>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46E3" w:rsidRDefault="002F46E3">
      <w:pPr>
        <w:spacing w:line="240" w:lineRule="auto"/>
      </w:pPr>
      <w:r>
        <w:separator/>
      </w:r>
    </w:p>
    <w:p w:rsidR="002F46E3" w:rsidRDefault="002F46E3"/>
  </w:footnote>
  <w:footnote w:type="continuationSeparator" w:id="0">
    <w:p w:rsidR="002F46E3" w:rsidRDefault="002F46E3">
      <w:pPr>
        <w:spacing w:line="240" w:lineRule="auto"/>
      </w:pPr>
      <w:r>
        <w:continuationSeparator/>
      </w:r>
    </w:p>
    <w:p w:rsidR="002F46E3" w:rsidRDefault="002F46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938" w:rsidRDefault="002F46E3">
    <w:pPr>
      <w:pStyle w:val="Header"/>
    </w:pPr>
    <w:sdt>
      <w:sdtPr>
        <w:rPr>
          <w:rStyle w:val="Strong"/>
        </w:rPr>
        <w:alias w:val="Running head"/>
        <w:tag w:val=""/>
        <w:id w:val="-14080286"/>
        <w:placeholder>
          <w:docPart w:val="2070C589C4DD4A2D967E04381D9299CC"/>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8A4938">
          <w:rPr>
            <w:rStyle w:val="Strong"/>
          </w:rPr>
          <w:t>annotated bibliography</w:t>
        </w:r>
      </w:sdtContent>
    </w:sdt>
    <w:r w:rsidR="008A4938">
      <w:rPr>
        <w:rStyle w:val="Strong"/>
      </w:rPr>
      <w:ptab w:relativeTo="margin" w:alignment="right" w:leader="none"/>
    </w:r>
    <w:r w:rsidR="008A4938">
      <w:rPr>
        <w:rStyle w:val="Strong"/>
      </w:rPr>
      <w:fldChar w:fldCharType="begin"/>
    </w:r>
    <w:r w:rsidR="008A4938">
      <w:rPr>
        <w:rStyle w:val="Strong"/>
      </w:rPr>
      <w:instrText xml:space="preserve"> PAGE   \* MERGEFORMAT </w:instrText>
    </w:r>
    <w:r w:rsidR="008A4938">
      <w:rPr>
        <w:rStyle w:val="Strong"/>
      </w:rPr>
      <w:fldChar w:fldCharType="separate"/>
    </w:r>
    <w:r w:rsidR="008A4938">
      <w:rPr>
        <w:rStyle w:val="Strong"/>
        <w:noProof/>
      </w:rPr>
      <w:t>8</w:t>
    </w:r>
    <w:r w:rsidR="008A4938">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938" w:rsidRDefault="008A4938">
    <w:pPr>
      <w:pStyle w:val="Header"/>
      <w:rPr>
        <w:rStyle w:val="Strong"/>
      </w:rPr>
    </w:pPr>
    <w:r>
      <w:t xml:space="preserve">Running head: </w:t>
    </w:r>
    <w:sdt>
      <w:sdtPr>
        <w:rPr>
          <w:rStyle w:val="Strong"/>
        </w:rPr>
        <w:alias w:val="Running head"/>
        <w:tag w:val=""/>
        <w:id w:val="140090227"/>
        <w:placeholder>
          <w:docPart w:val="655D2AC018274EFF8A6D21986691AEDE"/>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annotated bibliography</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38EE3641"/>
    <w:multiLevelType w:val="multilevel"/>
    <w:tmpl w:val="5882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DE409C9"/>
    <w:multiLevelType w:val="multilevel"/>
    <w:tmpl w:val="22B4D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4B33A65"/>
    <w:multiLevelType w:val="multilevel"/>
    <w:tmpl w:val="02DC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5"/>
  </w:num>
  <w:num w:numId="13">
    <w:abstractNumId w:val="12"/>
  </w:num>
  <w:num w:numId="14">
    <w:abstractNumId w:val="11"/>
  </w:num>
  <w:num w:numId="15">
    <w:abstractNumId w:val="13"/>
  </w:num>
  <w:num w:numId="16">
    <w:abstractNumId w:val="10"/>
  </w:num>
  <w:num w:numId="17">
    <w:abstractNumId w:val="16"/>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xtjA3tbS0NDAwtTRV0lEKTi0uzszPAykwrAUAf+/PiywAAAA="/>
  </w:docVars>
  <w:rsids>
    <w:rsidRoot w:val="008A514D"/>
    <w:rsid w:val="000331D5"/>
    <w:rsid w:val="000413C5"/>
    <w:rsid w:val="00051821"/>
    <w:rsid w:val="00093A14"/>
    <w:rsid w:val="000C5157"/>
    <w:rsid w:val="000C656A"/>
    <w:rsid w:val="000D3F41"/>
    <w:rsid w:val="000D4A27"/>
    <w:rsid w:val="000E3A42"/>
    <w:rsid w:val="0010516E"/>
    <w:rsid w:val="00107789"/>
    <w:rsid w:val="001252F0"/>
    <w:rsid w:val="00135982"/>
    <w:rsid w:val="001425E7"/>
    <w:rsid w:val="0014625B"/>
    <w:rsid w:val="001B1681"/>
    <w:rsid w:val="001E4F62"/>
    <w:rsid w:val="001E5FD1"/>
    <w:rsid w:val="002074DE"/>
    <w:rsid w:val="00217F17"/>
    <w:rsid w:val="00226007"/>
    <w:rsid w:val="0022680A"/>
    <w:rsid w:val="002432CD"/>
    <w:rsid w:val="00245B8D"/>
    <w:rsid w:val="00250C8B"/>
    <w:rsid w:val="002833FA"/>
    <w:rsid w:val="002902C0"/>
    <w:rsid w:val="002967EF"/>
    <w:rsid w:val="002A7134"/>
    <w:rsid w:val="002C49F4"/>
    <w:rsid w:val="002E40AD"/>
    <w:rsid w:val="002F12D6"/>
    <w:rsid w:val="002F46E3"/>
    <w:rsid w:val="003051A5"/>
    <w:rsid w:val="0032493A"/>
    <w:rsid w:val="003265DC"/>
    <w:rsid w:val="00355DCA"/>
    <w:rsid w:val="00362CF9"/>
    <w:rsid w:val="00365312"/>
    <w:rsid w:val="00371737"/>
    <w:rsid w:val="00385E05"/>
    <w:rsid w:val="00397D83"/>
    <w:rsid w:val="003C40C1"/>
    <w:rsid w:val="003C5144"/>
    <w:rsid w:val="003D79F2"/>
    <w:rsid w:val="00436CD1"/>
    <w:rsid w:val="0045423D"/>
    <w:rsid w:val="00485942"/>
    <w:rsid w:val="004A0BFB"/>
    <w:rsid w:val="004B1D7C"/>
    <w:rsid w:val="004B337C"/>
    <w:rsid w:val="004B7E99"/>
    <w:rsid w:val="004C49B5"/>
    <w:rsid w:val="004D6B6F"/>
    <w:rsid w:val="00500552"/>
    <w:rsid w:val="00521E97"/>
    <w:rsid w:val="00544AB8"/>
    <w:rsid w:val="00544D68"/>
    <w:rsid w:val="00551A02"/>
    <w:rsid w:val="005534FA"/>
    <w:rsid w:val="00586B0A"/>
    <w:rsid w:val="005A711F"/>
    <w:rsid w:val="005D3A03"/>
    <w:rsid w:val="005D3E3A"/>
    <w:rsid w:val="005E4E70"/>
    <w:rsid w:val="005E707F"/>
    <w:rsid w:val="00601C97"/>
    <w:rsid w:val="00630D83"/>
    <w:rsid w:val="00640252"/>
    <w:rsid w:val="006445BC"/>
    <w:rsid w:val="006855A1"/>
    <w:rsid w:val="00692779"/>
    <w:rsid w:val="006E172A"/>
    <w:rsid w:val="006E2B10"/>
    <w:rsid w:val="006E3470"/>
    <w:rsid w:val="006F5542"/>
    <w:rsid w:val="00700297"/>
    <w:rsid w:val="00703898"/>
    <w:rsid w:val="0070470E"/>
    <w:rsid w:val="00713E66"/>
    <w:rsid w:val="00733FA8"/>
    <w:rsid w:val="00744B7A"/>
    <w:rsid w:val="0074672C"/>
    <w:rsid w:val="00746BDC"/>
    <w:rsid w:val="00746F42"/>
    <w:rsid w:val="00770CA7"/>
    <w:rsid w:val="0077677F"/>
    <w:rsid w:val="007B2AA9"/>
    <w:rsid w:val="007E79BD"/>
    <w:rsid w:val="008002C0"/>
    <w:rsid w:val="00804961"/>
    <w:rsid w:val="00823C48"/>
    <w:rsid w:val="00842894"/>
    <w:rsid w:val="008A4938"/>
    <w:rsid w:val="008A4AFB"/>
    <w:rsid w:val="008A514D"/>
    <w:rsid w:val="008B11C0"/>
    <w:rsid w:val="008B2294"/>
    <w:rsid w:val="008C5323"/>
    <w:rsid w:val="008D033E"/>
    <w:rsid w:val="008D4F14"/>
    <w:rsid w:val="008D6277"/>
    <w:rsid w:val="008F18D2"/>
    <w:rsid w:val="00931447"/>
    <w:rsid w:val="00943F45"/>
    <w:rsid w:val="00950E2A"/>
    <w:rsid w:val="00956BEA"/>
    <w:rsid w:val="00987EE1"/>
    <w:rsid w:val="009924ED"/>
    <w:rsid w:val="0099319B"/>
    <w:rsid w:val="009A6A3B"/>
    <w:rsid w:val="009C6CC4"/>
    <w:rsid w:val="009E67F4"/>
    <w:rsid w:val="009E6C57"/>
    <w:rsid w:val="009F1691"/>
    <w:rsid w:val="00A12B8E"/>
    <w:rsid w:val="00A13B67"/>
    <w:rsid w:val="00A16D53"/>
    <w:rsid w:val="00A219AF"/>
    <w:rsid w:val="00A34DA3"/>
    <w:rsid w:val="00A421B3"/>
    <w:rsid w:val="00A56136"/>
    <w:rsid w:val="00AA452E"/>
    <w:rsid w:val="00AA6F32"/>
    <w:rsid w:val="00AF3711"/>
    <w:rsid w:val="00B001AC"/>
    <w:rsid w:val="00B02175"/>
    <w:rsid w:val="00B064B5"/>
    <w:rsid w:val="00B11E7D"/>
    <w:rsid w:val="00B1451E"/>
    <w:rsid w:val="00B318CA"/>
    <w:rsid w:val="00B331D2"/>
    <w:rsid w:val="00B41DBC"/>
    <w:rsid w:val="00B67AEA"/>
    <w:rsid w:val="00B823AA"/>
    <w:rsid w:val="00B94F08"/>
    <w:rsid w:val="00BA45DB"/>
    <w:rsid w:val="00BB0124"/>
    <w:rsid w:val="00BC7A44"/>
    <w:rsid w:val="00BD1249"/>
    <w:rsid w:val="00BE61AA"/>
    <w:rsid w:val="00BE6277"/>
    <w:rsid w:val="00BF4184"/>
    <w:rsid w:val="00C00C0B"/>
    <w:rsid w:val="00C0601E"/>
    <w:rsid w:val="00C22748"/>
    <w:rsid w:val="00C31D30"/>
    <w:rsid w:val="00CA044C"/>
    <w:rsid w:val="00CB3C84"/>
    <w:rsid w:val="00CC2258"/>
    <w:rsid w:val="00CD6E39"/>
    <w:rsid w:val="00CF3816"/>
    <w:rsid w:val="00CF6E91"/>
    <w:rsid w:val="00D036AB"/>
    <w:rsid w:val="00D04EFA"/>
    <w:rsid w:val="00D12079"/>
    <w:rsid w:val="00D215F3"/>
    <w:rsid w:val="00D25229"/>
    <w:rsid w:val="00D36043"/>
    <w:rsid w:val="00D5109B"/>
    <w:rsid w:val="00D72F77"/>
    <w:rsid w:val="00D825CB"/>
    <w:rsid w:val="00D85B68"/>
    <w:rsid w:val="00DA3763"/>
    <w:rsid w:val="00DB2588"/>
    <w:rsid w:val="00DE5722"/>
    <w:rsid w:val="00E0577F"/>
    <w:rsid w:val="00E13BA8"/>
    <w:rsid w:val="00E15064"/>
    <w:rsid w:val="00E17B1C"/>
    <w:rsid w:val="00E371BD"/>
    <w:rsid w:val="00E373F1"/>
    <w:rsid w:val="00E51233"/>
    <w:rsid w:val="00E6004D"/>
    <w:rsid w:val="00E81978"/>
    <w:rsid w:val="00E83518"/>
    <w:rsid w:val="00E9129F"/>
    <w:rsid w:val="00ED610D"/>
    <w:rsid w:val="00EE41A9"/>
    <w:rsid w:val="00F032E6"/>
    <w:rsid w:val="00F14C28"/>
    <w:rsid w:val="00F178E6"/>
    <w:rsid w:val="00F312AD"/>
    <w:rsid w:val="00F379B7"/>
    <w:rsid w:val="00F5072B"/>
    <w:rsid w:val="00F525FA"/>
    <w:rsid w:val="00F76079"/>
    <w:rsid w:val="00F77A77"/>
    <w:rsid w:val="00F8626D"/>
    <w:rsid w:val="00FD5561"/>
    <w:rsid w:val="00FF2002"/>
    <w:rsid w:val="00FF4F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4CEDBB9-412F-4D39-996A-40842E675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4"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61355036">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2092826">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04991151">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15460864">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78702386">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ksan\AppData\Roaming\Microsoft\Templates\APA%20style%20report%20(6th%20edition)(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1B8D91D6052418C894F17F8A81D654B"/>
        <w:category>
          <w:name w:val="General"/>
          <w:gallery w:val="placeholder"/>
        </w:category>
        <w:types>
          <w:type w:val="bbPlcHdr"/>
        </w:types>
        <w:behaviors>
          <w:behavior w:val="content"/>
        </w:behaviors>
        <w:guid w:val="{6D37B2B6-D784-465B-B15A-A178716AE1A0}"/>
      </w:docPartPr>
      <w:docPartBody>
        <w:p w:rsidR="006A5731" w:rsidRDefault="00DB5531">
          <w:pPr>
            <w:pStyle w:val="61B8D91D6052418C894F17F8A81D654B"/>
          </w:pPr>
          <w:r>
            <w:t>[Title Here, up to 12 Words, on One to Two Lines]</w:t>
          </w:r>
        </w:p>
      </w:docPartBody>
    </w:docPart>
    <w:docPart>
      <w:docPartPr>
        <w:name w:val="975CC419F1914FFCBFEDE36D429E7E93"/>
        <w:category>
          <w:name w:val="General"/>
          <w:gallery w:val="placeholder"/>
        </w:category>
        <w:types>
          <w:type w:val="bbPlcHdr"/>
        </w:types>
        <w:behaviors>
          <w:behavior w:val="content"/>
        </w:behaviors>
        <w:guid w:val="{E3735495-F7C8-466C-92B4-FAA091E65861}"/>
      </w:docPartPr>
      <w:docPartBody>
        <w:p w:rsidR="006A5731" w:rsidRDefault="00DB5531">
          <w:pPr>
            <w:pStyle w:val="975CC419F1914FFCBFEDE36D429E7E93"/>
          </w:pPr>
          <w:r>
            <w:t>[Title Here, up to 12 Words, on One to Two Lines]</w:t>
          </w:r>
        </w:p>
      </w:docPartBody>
    </w:docPart>
    <w:docPart>
      <w:docPartPr>
        <w:name w:val="2070C589C4DD4A2D967E04381D9299CC"/>
        <w:category>
          <w:name w:val="General"/>
          <w:gallery w:val="placeholder"/>
        </w:category>
        <w:types>
          <w:type w:val="bbPlcHdr"/>
        </w:types>
        <w:behaviors>
          <w:behavior w:val="content"/>
        </w:behaviors>
        <w:guid w:val="{B51630EA-1657-4AC8-B2DA-ED9E069889F5}"/>
      </w:docPartPr>
      <w:docPartBody>
        <w:p w:rsidR="006A5731" w:rsidRDefault="00DB5531">
          <w:pPr>
            <w:pStyle w:val="2070C589C4DD4A2D967E04381D9299CC"/>
          </w:pPr>
          <w:r w:rsidRPr="005D3A03">
            <w:t>Figures title:</w:t>
          </w:r>
        </w:p>
      </w:docPartBody>
    </w:docPart>
    <w:docPart>
      <w:docPartPr>
        <w:name w:val="655D2AC018274EFF8A6D21986691AEDE"/>
        <w:category>
          <w:name w:val="General"/>
          <w:gallery w:val="placeholder"/>
        </w:category>
        <w:types>
          <w:type w:val="bbPlcHdr"/>
        </w:types>
        <w:behaviors>
          <w:behavior w:val="content"/>
        </w:behaviors>
        <w:guid w:val="{73CB74CD-BFFE-4BFD-9876-E92260755AD2}"/>
      </w:docPartPr>
      <w:docPartBody>
        <w:p w:rsidR="006A5731" w:rsidRDefault="00DB5531">
          <w:pPr>
            <w:pStyle w:val="655D2AC018274EFF8A6D21986691AEDE"/>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Sylfaen"/>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531"/>
    <w:rsid w:val="000A19A5"/>
    <w:rsid w:val="00406C96"/>
    <w:rsid w:val="005A49FD"/>
    <w:rsid w:val="00621FF8"/>
    <w:rsid w:val="006A5731"/>
    <w:rsid w:val="00805491"/>
    <w:rsid w:val="00DB5531"/>
    <w:rsid w:val="00EA0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1B8D91D6052418C894F17F8A81D654B">
    <w:name w:val="61B8D91D6052418C894F17F8A81D654B"/>
  </w:style>
  <w:style w:type="paragraph" w:customStyle="1" w:styleId="C5E01C6DCBE7436E8FBE50EEEA8DF28F">
    <w:name w:val="C5E01C6DCBE7436E8FBE50EEEA8DF28F"/>
  </w:style>
  <w:style w:type="paragraph" w:customStyle="1" w:styleId="BEB4339EF71248868942E95FAEBD7D9B">
    <w:name w:val="BEB4339EF71248868942E95FAEBD7D9B"/>
  </w:style>
  <w:style w:type="paragraph" w:customStyle="1" w:styleId="CEA79A0497C34B4988BB41CB60BBB81A">
    <w:name w:val="CEA79A0497C34B4988BB41CB60BBB81A"/>
  </w:style>
  <w:style w:type="paragraph" w:customStyle="1" w:styleId="D6EF036BA98C426388F7DF19D53F03DD">
    <w:name w:val="D6EF036BA98C426388F7DF19D53F03DD"/>
  </w:style>
  <w:style w:type="paragraph" w:customStyle="1" w:styleId="2CAAB43E9709454DAC07FD4CBBC23408">
    <w:name w:val="2CAAB43E9709454DAC07FD4CBBC23408"/>
  </w:style>
  <w:style w:type="character" w:styleId="Emphasis">
    <w:name w:val="Emphasis"/>
    <w:basedOn w:val="DefaultParagraphFont"/>
    <w:uiPriority w:val="4"/>
    <w:unhideWhenUsed/>
    <w:qFormat/>
    <w:rPr>
      <w:i/>
      <w:iCs/>
    </w:rPr>
  </w:style>
  <w:style w:type="paragraph" w:customStyle="1" w:styleId="62F9C2C4E265434B829A5B9F8146275C">
    <w:name w:val="62F9C2C4E265434B829A5B9F8146275C"/>
  </w:style>
  <w:style w:type="paragraph" w:customStyle="1" w:styleId="1C0CA2585D9B46ADA40ED262FA47F0F0">
    <w:name w:val="1C0CA2585D9B46ADA40ED262FA47F0F0"/>
  </w:style>
  <w:style w:type="paragraph" w:customStyle="1" w:styleId="975CC419F1914FFCBFEDE36D429E7E93">
    <w:name w:val="975CC419F1914FFCBFEDE36D429E7E93"/>
  </w:style>
  <w:style w:type="paragraph" w:customStyle="1" w:styleId="ED1039CDA2C74500BD421A178E3A0C65">
    <w:name w:val="ED1039CDA2C74500BD421A178E3A0C65"/>
  </w:style>
  <w:style w:type="paragraph" w:customStyle="1" w:styleId="7126129950DA4ADFBC2C218699233E5B">
    <w:name w:val="7126129950DA4ADFBC2C218699233E5B"/>
  </w:style>
  <w:style w:type="paragraph" w:customStyle="1" w:styleId="93D4364562B14EDD8EC4D2E1C8F6A338">
    <w:name w:val="93D4364562B14EDD8EC4D2E1C8F6A338"/>
  </w:style>
  <w:style w:type="paragraph" w:customStyle="1" w:styleId="1862E2295D2044F08C1E1CCE7427A780">
    <w:name w:val="1862E2295D2044F08C1E1CCE7427A780"/>
  </w:style>
  <w:style w:type="paragraph" w:customStyle="1" w:styleId="06AFDE0136D14E48B8246DF315D5310D">
    <w:name w:val="06AFDE0136D14E48B8246DF315D5310D"/>
  </w:style>
  <w:style w:type="paragraph" w:customStyle="1" w:styleId="5CE47C9DD702490F807E6DBFA9C2E121">
    <w:name w:val="5CE47C9DD702490F807E6DBFA9C2E121"/>
  </w:style>
  <w:style w:type="paragraph" w:customStyle="1" w:styleId="445D32610655499C9FFD8585995DD4E8">
    <w:name w:val="445D32610655499C9FFD8585995DD4E8"/>
  </w:style>
  <w:style w:type="paragraph" w:customStyle="1" w:styleId="C3449F32B1F645E9B1DA2DBFB14F1036">
    <w:name w:val="C3449F32B1F645E9B1DA2DBFB14F1036"/>
  </w:style>
  <w:style w:type="paragraph" w:customStyle="1" w:styleId="6F3CF548093C435B90AE9C813DB61ADD">
    <w:name w:val="6F3CF548093C435B90AE9C813DB61ADD"/>
  </w:style>
  <w:style w:type="paragraph" w:customStyle="1" w:styleId="C30147E7855C42E68FEB1F78C382C173">
    <w:name w:val="C30147E7855C42E68FEB1F78C382C173"/>
  </w:style>
  <w:style w:type="paragraph" w:customStyle="1" w:styleId="F30ADE9BD90E4D44A4294CE1E00C8C8F">
    <w:name w:val="F30ADE9BD90E4D44A4294CE1E00C8C8F"/>
  </w:style>
  <w:style w:type="paragraph" w:customStyle="1" w:styleId="450272D4DB6B48C0927A117CCF0D4645">
    <w:name w:val="450272D4DB6B48C0927A117CCF0D4645"/>
  </w:style>
  <w:style w:type="paragraph" w:customStyle="1" w:styleId="9C3A3D6C7AA1472BB8AB7D0ECEB6777D">
    <w:name w:val="9C3A3D6C7AA1472BB8AB7D0ECEB6777D"/>
  </w:style>
  <w:style w:type="paragraph" w:customStyle="1" w:styleId="EF27FBF9A1884AE19851FE040BB2C893">
    <w:name w:val="EF27FBF9A1884AE19851FE040BB2C893"/>
  </w:style>
  <w:style w:type="paragraph" w:customStyle="1" w:styleId="33513FF3CCE34D36839C120F3FCF243D">
    <w:name w:val="33513FF3CCE34D36839C120F3FCF243D"/>
  </w:style>
  <w:style w:type="paragraph" w:customStyle="1" w:styleId="016E6E9A996444BDBF8509B40BFF150A">
    <w:name w:val="016E6E9A996444BDBF8509B40BFF150A"/>
  </w:style>
  <w:style w:type="paragraph" w:customStyle="1" w:styleId="834A7A04E7D34E03ABE4A0D219F8CF37">
    <w:name w:val="834A7A04E7D34E03ABE4A0D219F8CF37"/>
  </w:style>
  <w:style w:type="paragraph" w:customStyle="1" w:styleId="098710962C324C849EA12A9660A0B730">
    <w:name w:val="098710962C324C849EA12A9660A0B730"/>
  </w:style>
  <w:style w:type="paragraph" w:customStyle="1" w:styleId="3160F26006684EBF9ABC5D9A4291B222">
    <w:name w:val="3160F26006684EBF9ABC5D9A4291B222"/>
  </w:style>
  <w:style w:type="paragraph" w:customStyle="1" w:styleId="95AA776DAB3241299E5FA32AE728F465">
    <w:name w:val="95AA776DAB3241299E5FA32AE728F465"/>
  </w:style>
  <w:style w:type="paragraph" w:customStyle="1" w:styleId="7A2A407CF3B0424F8C0C4C90F990450B">
    <w:name w:val="7A2A407CF3B0424F8C0C4C90F990450B"/>
  </w:style>
  <w:style w:type="paragraph" w:customStyle="1" w:styleId="020F0A703A484AE888D46629A56134E6">
    <w:name w:val="020F0A703A484AE888D46629A56134E6"/>
  </w:style>
  <w:style w:type="paragraph" w:customStyle="1" w:styleId="1CCAE27DBC4040328FFEB04A7DFBD7BB">
    <w:name w:val="1CCAE27DBC4040328FFEB04A7DFBD7BB"/>
  </w:style>
  <w:style w:type="paragraph" w:customStyle="1" w:styleId="3D3C908A71424343A190B1078BE5C713">
    <w:name w:val="3D3C908A71424343A190B1078BE5C713"/>
  </w:style>
  <w:style w:type="paragraph" w:customStyle="1" w:styleId="34217F89948149EFA78B2172EE0C9655">
    <w:name w:val="34217F89948149EFA78B2172EE0C9655"/>
  </w:style>
  <w:style w:type="paragraph" w:customStyle="1" w:styleId="B61AF303FEF5493EB4B479C0CE2275E3">
    <w:name w:val="B61AF303FEF5493EB4B479C0CE2275E3"/>
  </w:style>
  <w:style w:type="paragraph" w:customStyle="1" w:styleId="C3682C119B2641E08808383EC16A9E2A">
    <w:name w:val="C3682C119B2641E08808383EC16A9E2A"/>
  </w:style>
  <w:style w:type="paragraph" w:customStyle="1" w:styleId="69E1DD4D751C46C4B40BB9DCF9F2A54E">
    <w:name w:val="69E1DD4D751C46C4B40BB9DCF9F2A54E"/>
  </w:style>
  <w:style w:type="paragraph" w:customStyle="1" w:styleId="0E74903A50884859BE505C184E457813">
    <w:name w:val="0E74903A50884859BE505C184E457813"/>
  </w:style>
  <w:style w:type="paragraph" w:customStyle="1" w:styleId="A5B117DE63B0484981E4620B9825153D">
    <w:name w:val="A5B117DE63B0484981E4620B9825153D"/>
  </w:style>
  <w:style w:type="paragraph" w:customStyle="1" w:styleId="32C07AA3C09E4D12919629718EB9375E">
    <w:name w:val="32C07AA3C09E4D12919629718EB9375E"/>
  </w:style>
  <w:style w:type="paragraph" w:customStyle="1" w:styleId="1A569CF25E174BEB99AFFC246B170FEC">
    <w:name w:val="1A569CF25E174BEB99AFFC246B170FEC"/>
  </w:style>
  <w:style w:type="paragraph" w:customStyle="1" w:styleId="22CF2C17954F4371ACF020DE14FE42B6">
    <w:name w:val="22CF2C17954F4371ACF020DE14FE42B6"/>
  </w:style>
  <w:style w:type="paragraph" w:customStyle="1" w:styleId="C485F3642A934F17BDD416952CD61FD6">
    <w:name w:val="C485F3642A934F17BDD416952CD61FD6"/>
  </w:style>
  <w:style w:type="paragraph" w:customStyle="1" w:styleId="42A68733375149C89C1994B75B096447">
    <w:name w:val="42A68733375149C89C1994B75B096447"/>
  </w:style>
  <w:style w:type="paragraph" w:customStyle="1" w:styleId="CE5D765EB8A14AEE98DD1F4341F64D15">
    <w:name w:val="CE5D765EB8A14AEE98DD1F4341F64D15"/>
  </w:style>
  <w:style w:type="paragraph" w:customStyle="1" w:styleId="C5192CF1257D4798AE5A89E40E237374">
    <w:name w:val="C5192CF1257D4798AE5A89E40E237374"/>
  </w:style>
  <w:style w:type="paragraph" w:customStyle="1" w:styleId="345F8A52DDDE4A368A02D24B80A43A4B">
    <w:name w:val="345F8A52DDDE4A368A02D24B80A43A4B"/>
  </w:style>
  <w:style w:type="paragraph" w:customStyle="1" w:styleId="FB48F6FC6B804008B3770E6B21C24486">
    <w:name w:val="FB48F6FC6B804008B3770E6B21C24486"/>
  </w:style>
  <w:style w:type="paragraph" w:customStyle="1" w:styleId="B27D06859E5A40BCBD8147675841A260">
    <w:name w:val="B27D06859E5A40BCBD8147675841A260"/>
  </w:style>
  <w:style w:type="paragraph" w:customStyle="1" w:styleId="6EC695DCCF0D4ED393FDA020D9C72F62">
    <w:name w:val="6EC695DCCF0D4ED393FDA020D9C72F62"/>
  </w:style>
  <w:style w:type="paragraph" w:customStyle="1" w:styleId="36118B1C55854822AE51D789C766D421">
    <w:name w:val="36118B1C55854822AE51D789C766D421"/>
  </w:style>
  <w:style w:type="paragraph" w:customStyle="1" w:styleId="F890D71E37174FF6BF0EB5705AAC50D6">
    <w:name w:val="F890D71E37174FF6BF0EB5705AAC50D6"/>
  </w:style>
  <w:style w:type="paragraph" w:customStyle="1" w:styleId="2F29264C9DA344E6867F8799000AA367">
    <w:name w:val="2F29264C9DA344E6867F8799000AA367"/>
  </w:style>
  <w:style w:type="paragraph" w:customStyle="1" w:styleId="5F095954206E4D538391BD39E562F18E">
    <w:name w:val="5F095954206E4D538391BD39E562F18E"/>
  </w:style>
  <w:style w:type="paragraph" w:customStyle="1" w:styleId="9E1E1A52B64A4B69BA736748C6125F29">
    <w:name w:val="9E1E1A52B64A4B69BA736748C6125F29"/>
  </w:style>
  <w:style w:type="paragraph" w:customStyle="1" w:styleId="4B62F3A63B0A4B7F9D1C098AFBC7528B">
    <w:name w:val="4B62F3A63B0A4B7F9D1C098AFBC7528B"/>
  </w:style>
  <w:style w:type="paragraph" w:customStyle="1" w:styleId="6DB38CE2F0A443B48E46DD012C0D1802">
    <w:name w:val="6DB38CE2F0A443B48E46DD012C0D1802"/>
  </w:style>
  <w:style w:type="paragraph" w:customStyle="1" w:styleId="B70258CB20024DD98830375983948C3A">
    <w:name w:val="B70258CB20024DD98830375983948C3A"/>
  </w:style>
  <w:style w:type="paragraph" w:customStyle="1" w:styleId="F12833FAD6614B30AD409F81EC0BCC09">
    <w:name w:val="F12833FAD6614B30AD409F81EC0BCC09"/>
  </w:style>
  <w:style w:type="paragraph" w:customStyle="1" w:styleId="5419611D29894A2AB388D9BA053468AA">
    <w:name w:val="5419611D29894A2AB388D9BA053468AA"/>
  </w:style>
  <w:style w:type="paragraph" w:customStyle="1" w:styleId="0405B4A3FB5949DE8A806B028868F5F5">
    <w:name w:val="0405B4A3FB5949DE8A806B028868F5F5"/>
  </w:style>
  <w:style w:type="paragraph" w:customStyle="1" w:styleId="2070C589C4DD4A2D967E04381D9299CC">
    <w:name w:val="2070C589C4DD4A2D967E04381D9299CC"/>
  </w:style>
  <w:style w:type="paragraph" w:customStyle="1" w:styleId="655D2AC018274EFF8A6D21986691AEDE">
    <w:name w:val="655D2AC018274EFF8A6D21986691AE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annotated bibliography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5BDEE5-7238-154E-9CCD-8404CBA80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C:\Users\oksan\AppData\Roaming\Microsoft\Templates\APA style report (6th edition)(2).dotx</Template>
  <TotalTime>1</TotalTime>
  <Pages>11</Pages>
  <Words>2410</Words>
  <Characters>13737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Annotated Bibliography: Electroconvulsive Therapy as a Treatment for Depression</vt:lpstr>
    </vt:vector>
  </TitlesOfParts>
  <Company/>
  <LinksUpToDate>false</LinksUpToDate>
  <CharactersWithSpaces>16115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Electroconvulsive Therapy as a Treatment for Depression</dc:title>
  <dc:subject/>
  <dc:creator>oksan</dc:creator>
  <cp:keywords/>
  <dc:description/>
  <cp:lastModifiedBy>Katie Fry</cp:lastModifiedBy>
  <cp:revision>2</cp:revision>
  <dcterms:created xsi:type="dcterms:W3CDTF">2020-03-04T14:22:00Z</dcterms:created>
  <dcterms:modified xsi:type="dcterms:W3CDTF">2020-03-04T14:22:00Z</dcterms:modified>
</cp:coreProperties>
</file>